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4" w:type="dxa"/>
        <w:tblInd w:w="57" w:type="dxa"/>
        <w:tblLayout w:type="fixed"/>
        <w:tblCellMar>
          <w:left w:w="57" w:type="dxa"/>
          <w:right w:w="57" w:type="dxa"/>
        </w:tblCellMar>
        <w:tblLook w:val="0000" w:firstRow="0" w:lastRow="0" w:firstColumn="0" w:lastColumn="0" w:noHBand="0" w:noVBand="0"/>
      </w:tblPr>
      <w:tblGrid>
        <w:gridCol w:w="3080"/>
        <w:gridCol w:w="4150"/>
        <w:gridCol w:w="2784"/>
      </w:tblGrid>
      <w:tr w:rsidR="00AF6E1D" w:rsidRPr="006A7F48" w14:paraId="50FA3D55" w14:textId="77777777" w:rsidTr="00CC6964">
        <w:trPr>
          <w:cantSplit/>
          <w:trHeight w:val="2080"/>
        </w:trPr>
        <w:tc>
          <w:tcPr>
            <w:tcW w:w="3080" w:type="dxa"/>
            <w:shd w:val="clear" w:color="auto" w:fill="auto"/>
            <w:vAlign w:val="center"/>
          </w:tcPr>
          <w:p w14:paraId="78083B0D" w14:textId="77777777" w:rsidR="00AF6E1D" w:rsidRPr="006A7F48" w:rsidRDefault="00AF6E1D" w:rsidP="00AF6E1D">
            <w:pPr>
              <w:tabs>
                <w:tab w:val="center" w:pos="4703"/>
                <w:tab w:val="right" w:pos="9406"/>
              </w:tabs>
              <w:suppressAutoHyphens/>
              <w:snapToGrid w:val="0"/>
              <w:jc w:val="center"/>
              <w:rPr>
                <w:sz w:val="18"/>
                <w:szCs w:val="2"/>
                <w:lang w:eastAsia="ar-SA"/>
              </w:rPr>
            </w:pPr>
            <w:r w:rsidRPr="006A7F48">
              <w:rPr>
                <w:noProof/>
                <w:szCs w:val="20"/>
                <w:lang w:val="en-US"/>
              </w:rPr>
              <w:drawing>
                <wp:anchor distT="0" distB="0" distL="114935" distR="114935" simplePos="0" relativeHeight="251660288" behindDoc="1" locked="0" layoutInCell="1" allowOverlap="1" wp14:anchorId="3EDB58E7" wp14:editId="30936136">
                  <wp:simplePos x="0" y="0"/>
                  <wp:positionH relativeFrom="column">
                    <wp:posOffset>101600</wp:posOffset>
                  </wp:positionH>
                  <wp:positionV relativeFrom="paragraph">
                    <wp:posOffset>374015</wp:posOffset>
                  </wp:positionV>
                  <wp:extent cx="1696720" cy="434975"/>
                  <wp:effectExtent l="0" t="0" r="0" b="3175"/>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434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CE62BF" w14:textId="77777777" w:rsidR="00AF6E1D" w:rsidRPr="006A7F48" w:rsidRDefault="00AF6E1D" w:rsidP="00AF6E1D">
            <w:pPr>
              <w:suppressAutoHyphens/>
              <w:rPr>
                <w:szCs w:val="20"/>
                <w:lang w:eastAsia="ar-SA"/>
              </w:rPr>
            </w:pPr>
          </w:p>
          <w:p w14:paraId="7EAF317E" w14:textId="76CC1D0A" w:rsidR="00AF6E1D" w:rsidRPr="006A7F48" w:rsidRDefault="00AF6E1D" w:rsidP="00AF6E1D">
            <w:pPr>
              <w:suppressAutoHyphens/>
              <w:rPr>
                <w:szCs w:val="20"/>
                <w:lang w:eastAsia="ar-SA"/>
              </w:rPr>
            </w:pPr>
          </w:p>
          <w:p w14:paraId="220AB592" w14:textId="77777777" w:rsidR="00AF6E1D" w:rsidRPr="006A7F48" w:rsidRDefault="00AF6E1D" w:rsidP="00AF6E1D">
            <w:pPr>
              <w:suppressAutoHyphens/>
              <w:rPr>
                <w:szCs w:val="20"/>
                <w:lang w:eastAsia="ar-SA"/>
              </w:rPr>
            </w:pPr>
          </w:p>
          <w:p w14:paraId="0FE47331" w14:textId="77777777" w:rsidR="00AF6E1D" w:rsidRPr="006A7F48" w:rsidRDefault="00AF6E1D" w:rsidP="00AF6E1D">
            <w:pPr>
              <w:suppressAutoHyphens/>
              <w:rPr>
                <w:szCs w:val="20"/>
                <w:lang w:eastAsia="ar-SA"/>
              </w:rPr>
            </w:pPr>
            <w:r w:rsidRPr="006A7F48">
              <w:rPr>
                <w:noProof/>
                <w:sz w:val="12"/>
                <w:szCs w:val="12"/>
                <w:lang w:val="en-US"/>
              </w:rPr>
              <mc:AlternateContent>
                <mc:Choice Requires="wps">
                  <w:drawing>
                    <wp:anchor distT="0" distB="0" distL="114300" distR="114300" simplePos="0" relativeHeight="251659264" behindDoc="1" locked="0" layoutInCell="1" allowOverlap="1" wp14:anchorId="78D23331" wp14:editId="3302DCE8">
                      <wp:simplePos x="0" y="0"/>
                      <wp:positionH relativeFrom="column">
                        <wp:posOffset>-132715</wp:posOffset>
                      </wp:positionH>
                      <wp:positionV relativeFrom="paragraph">
                        <wp:posOffset>644525</wp:posOffset>
                      </wp:positionV>
                      <wp:extent cx="6377940" cy="0"/>
                      <wp:effectExtent l="0" t="19050" r="3810" b="1905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940" cy="0"/>
                              </a:xfrm>
                              <a:prstGeom prst="line">
                                <a:avLst/>
                              </a:prstGeom>
                              <a:noFill/>
                              <a:ln w="38227">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5E92A1" id="Conector drept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0.75pt" to="491.7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" strokecolor="red" strokeweight="3.01pt">
                      <v:stroke joinstyle="miter"/>
                    </v:line>
                  </w:pict>
                </mc:Fallback>
              </mc:AlternateContent>
            </w:r>
          </w:p>
        </w:tc>
        <w:tc>
          <w:tcPr>
            <w:tcW w:w="4150" w:type="dxa"/>
            <w:shd w:val="clear" w:color="auto" w:fill="auto"/>
            <w:vAlign w:val="center"/>
          </w:tcPr>
          <w:p w14:paraId="4A23C769"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 xml:space="preserve">Str. Tudor Vladimirescu Nr. 2-4, RO-400225 </w:t>
            </w:r>
          </w:p>
          <w:p w14:paraId="59A5F237"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Cluj–Napoca ROMANIA</w:t>
            </w:r>
          </w:p>
          <w:p w14:paraId="4E4A1779"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Tel: +40-741-555551</w:t>
            </w:r>
          </w:p>
          <w:p w14:paraId="0B736197"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Fax: +40-264-432299</w:t>
            </w:r>
          </w:p>
          <w:p w14:paraId="64738F28" w14:textId="58723620" w:rsidR="00AF6E1D" w:rsidRPr="006A7F48" w:rsidRDefault="00AF6E1D" w:rsidP="00AF6E1D">
            <w:pPr>
              <w:suppressAutoHyphens/>
              <w:ind w:hanging="58"/>
              <w:rPr>
                <w:sz w:val="16"/>
                <w:szCs w:val="16"/>
                <w:lang w:eastAsia="ar-SA"/>
              </w:rPr>
            </w:pPr>
            <w:r w:rsidRPr="006A7F48">
              <w:rPr>
                <w:sz w:val="16"/>
                <w:szCs w:val="16"/>
                <w:lang w:eastAsia="ar-SA"/>
              </w:rPr>
              <w:t xml:space="preserve">Nr. Înregistr. RC: </w:t>
            </w:r>
            <w:r w:rsidR="005637CD" w:rsidRPr="005637CD">
              <w:rPr>
                <w:sz w:val="16"/>
                <w:szCs w:val="16"/>
                <w:lang w:eastAsia="ar-SA"/>
              </w:rPr>
              <w:t>J1992001591124</w:t>
            </w:r>
            <w:r w:rsidR="005637CD">
              <w:rPr>
                <w:sz w:val="16"/>
                <w:szCs w:val="16"/>
                <w:lang w:eastAsia="ar-SA"/>
              </w:rPr>
              <w:t xml:space="preserve"> </w:t>
            </w:r>
            <w:r w:rsidRPr="006A7F48">
              <w:rPr>
                <w:sz w:val="16"/>
                <w:szCs w:val="16"/>
                <w:lang w:eastAsia="ar-SA"/>
              </w:rPr>
              <w:t>CUI RO 201373</w:t>
            </w:r>
          </w:p>
          <w:p w14:paraId="4047DF4D"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IBAN: RO91 BACX 0000 0002 8808 8000 UniCredit Bank</w:t>
            </w:r>
          </w:p>
          <w:p w14:paraId="204E6AC9" w14:textId="77777777" w:rsidR="00AF6E1D" w:rsidRPr="006A7F48" w:rsidRDefault="00AF6E1D" w:rsidP="00AF6E1D">
            <w:pPr>
              <w:suppressAutoHyphens/>
              <w:snapToGrid w:val="0"/>
              <w:ind w:hanging="58"/>
              <w:rPr>
                <w:sz w:val="16"/>
                <w:szCs w:val="16"/>
                <w:lang w:eastAsia="ar-SA"/>
              </w:rPr>
            </w:pPr>
            <w:r w:rsidRPr="006A7F48">
              <w:rPr>
                <w:sz w:val="16"/>
                <w:szCs w:val="16"/>
                <w:lang w:eastAsia="ar-SA"/>
              </w:rPr>
              <w:t xml:space="preserve">E-mail: </w:t>
            </w:r>
            <w:hyperlink r:id="rId9" w:history="1">
              <w:r w:rsidRPr="006A7F48">
                <w:rPr>
                  <w:color w:val="0000FF"/>
                  <w:sz w:val="16"/>
                  <w:szCs w:val="16"/>
                  <w:u w:val="single"/>
                  <w:lang w:eastAsia="ar-SA"/>
                </w:rPr>
                <w:t>office@remarul.eu</w:t>
              </w:r>
            </w:hyperlink>
          </w:p>
          <w:p w14:paraId="7B636460" w14:textId="77777777" w:rsidR="00AF6E1D" w:rsidRPr="006A7F48" w:rsidRDefault="00AF6E1D" w:rsidP="00AF6E1D">
            <w:pPr>
              <w:suppressAutoHyphens/>
              <w:snapToGrid w:val="0"/>
              <w:ind w:hanging="58"/>
              <w:rPr>
                <w:sz w:val="18"/>
                <w:szCs w:val="18"/>
                <w:lang w:eastAsia="ar-SA"/>
              </w:rPr>
            </w:pPr>
            <w:r w:rsidRPr="006A7F48">
              <w:rPr>
                <w:sz w:val="16"/>
                <w:szCs w:val="16"/>
                <w:lang w:eastAsia="ar-SA"/>
              </w:rPr>
              <w:t>http://www.remarul.eu</w:t>
            </w:r>
          </w:p>
        </w:tc>
        <w:tc>
          <w:tcPr>
            <w:tcW w:w="2784" w:type="dxa"/>
            <w:shd w:val="clear" w:color="auto" w:fill="auto"/>
          </w:tcPr>
          <w:p w14:paraId="2F0EC265" w14:textId="77777777" w:rsidR="00AF6E1D" w:rsidRPr="006A7F48" w:rsidRDefault="00AF6E1D" w:rsidP="00AF6E1D">
            <w:pPr>
              <w:suppressAutoHyphens/>
              <w:snapToGrid w:val="0"/>
              <w:jc w:val="center"/>
              <w:rPr>
                <w:spacing w:val="20"/>
                <w:sz w:val="14"/>
                <w:szCs w:val="14"/>
                <w:lang w:eastAsia="ar-SA"/>
              </w:rPr>
            </w:pPr>
          </w:p>
          <w:p w14:paraId="6444588F" w14:textId="77777777" w:rsidR="00AF6E1D" w:rsidRPr="006A7F48" w:rsidRDefault="00AF6E1D" w:rsidP="00AF6E1D">
            <w:pPr>
              <w:suppressAutoHyphens/>
              <w:snapToGrid w:val="0"/>
              <w:jc w:val="center"/>
              <w:rPr>
                <w:spacing w:val="20"/>
                <w:sz w:val="12"/>
                <w:szCs w:val="12"/>
                <w:lang w:eastAsia="ar-SA"/>
              </w:rPr>
            </w:pPr>
            <w:r w:rsidRPr="006A7F48">
              <w:rPr>
                <w:spacing w:val="20"/>
                <w:sz w:val="12"/>
                <w:szCs w:val="12"/>
                <w:lang w:eastAsia="ar-SA"/>
              </w:rPr>
              <w:t>AUTORITATEA FEROVIARA ROMANA</w:t>
            </w:r>
          </w:p>
          <w:p w14:paraId="2D0644CF" w14:textId="77777777" w:rsidR="00AF6E1D" w:rsidRPr="006A7F48" w:rsidRDefault="00AF6E1D" w:rsidP="00AF6E1D">
            <w:pPr>
              <w:suppressAutoHyphens/>
              <w:snapToGrid w:val="0"/>
              <w:jc w:val="center"/>
              <w:rPr>
                <w:spacing w:val="20"/>
                <w:sz w:val="12"/>
                <w:szCs w:val="12"/>
                <w:lang w:eastAsia="ar-SA"/>
              </w:rPr>
            </w:pPr>
          </w:p>
          <w:p w14:paraId="648A9163" w14:textId="77777777" w:rsidR="00AF6E1D" w:rsidRPr="006A7F48" w:rsidRDefault="00AF6E1D" w:rsidP="00AF6E1D">
            <w:pPr>
              <w:suppressAutoHyphens/>
              <w:snapToGrid w:val="0"/>
              <w:jc w:val="center"/>
              <w:rPr>
                <w:spacing w:val="20"/>
                <w:sz w:val="12"/>
                <w:szCs w:val="12"/>
                <w:lang w:eastAsia="ar-SA"/>
              </w:rPr>
            </w:pPr>
            <w:r w:rsidRPr="006A7F48">
              <w:rPr>
                <w:noProof/>
                <w:sz w:val="12"/>
                <w:szCs w:val="12"/>
                <w:lang w:val="en-US"/>
              </w:rPr>
              <w:drawing>
                <wp:inline distT="0" distB="0" distL="0" distR="0" wp14:anchorId="0FE17EBC" wp14:editId="58C7AC97">
                  <wp:extent cx="967105" cy="269875"/>
                  <wp:effectExtent l="0" t="0" r="444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7105" cy="269875"/>
                          </a:xfrm>
                          <a:prstGeom prst="rect">
                            <a:avLst/>
                          </a:prstGeom>
                          <a:solidFill>
                            <a:srgbClr val="FFFFFF"/>
                          </a:solidFill>
                          <a:ln>
                            <a:noFill/>
                          </a:ln>
                        </pic:spPr>
                      </pic:pic>
                    </a:graphicData>
                  </a:graphic>
                </wp:inline>
              </w:drawing>
            </w:r>
          </w:p>
          <w:p w14:paraId="32F87B27" w14:textId="77777777" w:rsidR="00AF6E1D" w:rsidRPr="006A7F48" w:rsidRDefault="00AF6E1D" w:rsidP="00AF6E1D">
            <w:pPr>
              <w:suppressAutoHyphens/>
              <w:snapToGrid w:val="0"/>
              <w:jc w:val="center"/>
              <w:rPr>
                <w:spacing w:val="20"/>
                <w:sz w:val="12"/>
                <w:szCs w:val="12"/>
                <w:lang w:eastAsia="ar-SA"/>
              </w:rPr>
            </w:pPr>
            <w:r w:rsidRPr="006A7F48">
              <w:rPr>
                <w:spacing w:val="20"/>
                <w:sz w:val="12"/>
                <w:szCs w:val="12"/>
                <w:lang w:eastAsia="ar-SA"/>
              </w:rPr>
              <w:t>PRIN ORGANISMUL DE CERTIFICARE</w:t>
            </w:r>
          </w:p>
          <w:p w14:paraId="01994823" w14:textId="77777777" w:rsidR="00AF6E1D" w:rsidRPr="006A7F48" w:rsidRDefault="00AF6E1D" w:rsidP="00AF6E1D">
            <w:pPr>
              <w:suppressAutoHyphens/>
              <w:snapToGrid w:val="0"/>
              <w:jc w:val="center"/>
              <w:rPr>
                <w:spacing w:val="20"/>
                <w:sz w:val="12"/>
                <w:szCs w:val="12"/>
                <w:lang w:eastAsia="ar-SA"/>
              </w:rPr>
            </w:pPr>
            <w:r w:rsidRPr="006A7F48">
              <w:rPr>
                <w:spacing w:val="20"/>
                <w:sz w:val="12"/>
                <w:szCs w:val="12"/>
                <w:lang w:eastAsia="ar-SA"/>
              </w:rPr>
              <w:t>A SISTEMELOR DE MANAGEMENT</w:t>
            </w:r>
          </w:p>
          <w:p w14:paraId="70710655" w14:textId="77777777" w:rsidR="00AF6E1D" w:rsidRPr="006A7F48" w:rsidRDefault="00AF6E1D" w:rsidP="00AF6E1D">
            <w:pPr>
              <w:suppressAutoHyphens/>
              <w:snapToGrid w:val="0"/>
              <w:jc w:val="center"/>
              <w:rPr>
                <w:spacing w:val="20"/>
                <w:sz w:val="12"/>
                <w:szCs w:val="12"/>
                <w:lang w:eastAsia="ar-SA"/>
              </w:rPr>
            </w:pPr>
            <w:r w:rsidRPr="006A7F48">
              <w:rPr>
                <w:spacing w:val="20"/>
                <w:sz w:val="12"/>
                <w:szCs w:val="12"/>
                <w:lang w:eastAsia="ar-SA"/>
              </w:rPr>
              <w:t>OCSM-AFER</w:t>
            </w:r>
          </w:p>
          <w:p w14:paraId="3B0CDDBF" w14:textId="77777777" w:rsidR="00AF6E1D" w:rsidRPr="006A7F48" w:rsidRDefault="00AF6E1D" w:rsidP="00AF6E1D">
            <w:pPr>
              <w:suppressAutoHyphens/>
              <w:snapToGrid w:val="0"/>
              <w:jc w:val="center"/>
              <w:rPr>
                <w:sz w:val="6"/>
                <w:szCs w:val="6"/>
                <w:lang w:eastAsia="ar-SA"/>
              </w:rPr>
            </w:pPr>
          </w:p>
          <w:p w14:paraId="77A3B8EE" w14:textId="77777777" w:rsidR="00AF6E1D" w:rsidRPr="006A7F48" w:rsidRDefault="00AF6E1D" w:rsidP="00AF6E1D">
            <w:pPr>
              <w:suppressAutoHyphens/>
              <w:snapToGrid w:val="0"/>
              <w:jc w:val="center"/>
              <w:rPr>
                <w:sz w:val="16"/>
                <w:szCs w:val="16"/>
                <w:lang w:eastAsia="ar-SA"/>
              </w:rPr>
            </w:pPr>
            <w:r w:rsidRPr="006A7F48">
              <w:rPr>
                <w:sz w:val="16"/>
                <w:szCs w:val="16"/>
                <w:lang w:eastAsia="ar-SA"/>
              </w:rPr>
              <w:t>CERTIFICAT</w:t>
            </w:r>
          </w:p>
          <w:p w14:paraId="5EFA8CC7" w14:textId="77777777" w:rsidR="00AF6E1D" w:rsidRPr="006A7F48" w:rsidRDefault="00AF6E1D" w:rsidP="00AF6E1D">
            <w:pPr>
              <w:suppressAutoHyphens/>
              <w:snapToGrid w:val="0"/>
              <w:jc w:val="center"/>
              <w:rPr>
                <w:sz w:val="14"/>
                <w:szCs w:val="14"/>
                <w:lang w:eastAsia="ar-SA"/>
              </w:rPr>
            </w:pPr>
            <w:r w:rsidRPr="006A7F48">
              <w:rPr>
                <w:sz w:val="14"/>
                <w:szCs w:val="14"/>
                <w:lang w:eastAsia="ar-SA"/>
              </w:rPr>
              <w:t>SERIA SMC, NR. 005</w:t>
            </w:r>
          </w:p>
          <w:p w14:paraId="4CF7941F" w14:textId="77777777" w:rsidR="00AF6E1D" w:rsidRPr="006A7F48" w:rsidRDefault="00AF6E1D" w:rsidP="00AF6E1D">
            <w:pPr>
              <w:suppressAutoHyphens/>
              <w:snapToGrid w:val="0"/>
              <w:jc w:val="center"/>
              <w:rPr>
                <w:sz w:val="14"/>
                <w:szCs w:val="14"/>
                <w:lang w:eastAsia="ar-SA"/>
              </w:rPr>
            </w:pPr>
            <w:r w:rsidRPr="006A7F48">
              <w:rPr>
                <w:sz w:val="14"/>
                <w:szCs w:val="14"/>
                <w:lang w:eastAsia="ar-SA"/>
              </w:rPr>
              <w:t>SR EN ISO 9001: 2015</w:t>
            </w:r>
          </w:p>
        </w:tc>
      </w:tr>
    </w:tbl>
    <w:p w14:paraId="60C13352" w14:textId="77777777" w:rsidR="002E19D9" w:rsidRDefault="002E19D9" w:rsidP="00255795">
      <w:pPr>
        <w:rPr>
          <w:rStyle w:val="Strong"/>
          <w:rFonts w:eastAsia="Calibri"/>
        </w:rPr>
      </w:pPr>
    </w:p>
    <w:p w14:paraId="10B5FB20" w14:textId="77777777" w:rsidR="002E19D9" w:rsidRDefault="002E19D9" w:rsidP="00255795">
      <w:pPr>
        <w:rPr>
          <w:rStyle w:val="Strong"/>
          <w:rFonts w:eastAsia="Calibri"/>
        </w:rPr>
      </w:pPr>
    </w:p>
    <w:p w14:paraId="53B05C36" w14:textId="77777777" w:rsidR="002449FF" w:rsidRDefault="002449FF" w:rsidP="00255795">
      <w:pPr>
        <w:rPr>
          <w:rStyle w:val="Strong"/>
          <w:rFonts w:eastAsia="Calibri"/>
        </w:rPr>
      </w:pPr>
    </w:p>
    <w:p w14:paraId="1BE6D78A" w14:textId="77777777" w:rsidR="002449FF" w:rsidRDefault="002449FF" w:rsidP="00255795">
      <w:pPr>
        <w:rPr>
          <w:rStyle w:val="Strong"/>
          <w:rFonts w:eastAsia="Calibri"/>
        </w:rPr>
      </w:pPr>
    </w:p>
    <w:p w14:paraId="4F678F5B" w14:textId="061961BE" w:rsidR="00255795" w:rsidRPr="001F15A5" w:rsidRDefault="00255795" w:rsidP="001F15A5">
      <w:pPr>
        <w:pStyle w:val="Title"/>
        <w:jc w:val="center"/>
        <w:rPr>
          <w:rStyle w:val="Strong"/>
          <w:b w:val="0"/>
          <w:bCs w:val="0"/>
          <w:sz w:val="44"/>
          <w:szCs w:val="44"/>
        </w:rPr>
      </w:pPr>
      <w:r w:rsidRPr="001F15A5">
        <w:rPr>
          <w:sz w:val="44"/>
          <w:szCs w:val="44"/>
        </w:rPr>
        <w:t>RAPORT ANUAL AL CONSILIULUI DE ADMINISTRAȚIE</w:t>
      </w:r>
    </w:p>
    <w:p w14:paraId="464B99DB" w14:textId="5D6EFD36" w:rsidR="001F15A5" w:rsidRPr="001F15A5" w:rsidRDefault="00255795" w:rsidP="001F15A5">
      <w:pPr>
        <w:pStyle w:val="Title"/>
        <w:jc w:val="center"/>
        <w:rPr>
          <w:sz w:val="44"/>
          <w:szCs w:val="44"/>
        </w:rPr>
      </w:pPr>
      <w:r w:rsidRPr="001F15A5">
        <w:rPr>
          <w:sz w:val="44"/>
          <w:szCs w:val="44"/>
        </w:rPr>
        <w:t>PENTRU EXERCIȚIUL FINANCIAR 202</w:t>
      </w:r>
      <w:r w:rsidR="004A48FC">
        <w:rPr>
          <w:sz w:val="44"/>
          <w:szCs w:val="44"/>
        </w:rPr>
        <w:t>5</w:t>
      </w:r>
    </w:p>
    <w:p w14:paraId="4F83C583" w14:textId="77777777" w:rsidR="00AF6E1D" w:rsidRPr="006A7F48" w:rsidRDefault="00AF6E1D" w:rsidP="00AE0EF0">
      <w:pPr>
        <w:suppressAutoHyphens/>
        <w:spacing w:line="276" w:lineRule="auto"/>
        <w:rPr>
          <w:rFonts w:eastAsia="Calibri"/>
          <w:highlight w:val="yellow"/>
          <w:lang w:eastAsia="zh-CN"/>
        </w:rPr>
      </w:pPr>
    </w:p>
    <w:p w14:paraId="4EEEF62B" w14:textId="77777777" w:rsidR="001F15A5" w:rsidRDefault="001F15A5" w:rsidP="00AE0EF0">
      <w:pPr>
        <w:suppressAutoHyphens/>
        <w:spacing w:line="276" w:lineRule="auto"/>
        <w:jc w:val="both"/>
        <w:rPr>
          <w:rFonts w:eastAsia="Calibri"/>
          <w:lang w:eastAsia="zh-CN"/>
        </w:rPr>
      </w:pPr>
    </w:p>
    <w:p w14:paraId="2A7BA923" w14:textId="77777777" w:rsidR="002449FF" w:rsidRDefault="002449FF" w:rsidP="00AE0EF0">
      <w:pPr>
        <w:suppressAutoHyphens/>
        <w:spacing w:line="276" w:lineRule="auto"/>
        <w:jc w:val="both"/>
        <w:rPr>
          <w:rFonts w:eastAsia="Calibri"/>
          <w:lang w:eastAsia="zh-CN"/>
        </w:rPr>
      </w:pPr>
    </w:p>
    <w:p w14:paraId="0D3D0C6F" w14:textId="6BDB162F"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r>
      <w:r w:rsidR="007E4E76" w:rsidRPr="006A7F48">
        <w:rPr>
          <w:rFonts w:eastAsia="Calibri"/>
          <w:lang w:eastAsia="zh-CN"/>
        </w:rPr>
        <w:t>Î</w:t>
      </w:r>
      <w:r w:rsidRPr="006A7F48">
        <w:rPr>
          <w:rFonts w:eastAsia="Calibri"/>
          <w:lang w:eastAsia="zh-CN"/>
        </w:rPr>
        <w:t>ntocmit</w:t>
      </w:r>
      <w:r w:rsidRPr="006A7F48">
        <w:rPr>
          <w:rFonts w:eastAsia="Arial"/>
          <w:lang w:eastAsia="zh-CN"/>
        </w:rPr>
        <w:t xml:space="preserve"> </w:t>
      </w:r>
      <w:r w:rsidRPr="006A7F48">
        <w:rPr>
          <w:rFonts w:eastAsia="Calibri"/>
          <w:lang w:eastAsia="zh-CN"/>
        </w:rPr>
        <w:t>conform</w:t>
      </w:r>
      <w:r w:rsidRPr="006A7F48">
        <w:rPr>
          <w:rFonts w:eastAsia="Arial"/>
          <w:lang w:eastAsia="zh-CN"/>
        </w:rPr>
        <w:t xml:space="preserve"> </w:t>
      </w:r>
      <w:r w:rsidRPr="006A7F48">
        <w:rPr>
          <w:rFonts w:eastAsia="Calibri"/>
          <w:lang w:eastAsia="zh-CN"/>
        </w:rPr>
        <w:t>Regulamentului</w:t>
      </w:r>
      <w:r w:rsidRPr="006A7F48">
        <w:rPr>
          <w:rFonts w:eastAsia="Arial"/>
          <w:lang w:eastAsia="zh-CN"/>
        </w:rPr>
        <w:t xml:space="preserve"> </w:t>
      </w:r>
      <w:r w:rsidRPr="006A7F48">
        <w:rPr>
          <w:rFonts w:eastAsia="Calibri"/>
          <w:lang w:eastAsia="zh-CN"/>
        </w:rPr>
        <w:t>ASF nr. 5/2018</w:t>
      </w:r>
      <w:r w:rsidRPr="006A7F48">
        <w:rPr>
          <w:rFonts w:eastAsia="Calibri"/>
          <w:strike/>
          <w:lang w:eastAsia="zh-CN"/>
        </w:rPr>
        <w:t xml:space="preserve"> </w:t>
      </w:r>
    </w:p>
    <w:p w14:paraId="7A12A9A1" w14:textId="153D31FF"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Data</w:t>
      </w:r>
      <w:r w:rsidRPr="006A7F48">
        <w:rPr>
          <w:rFonts w:eastAsia="Arial"/>
          <w:lang w:eastAsia="zh-CN"/>
        </w:rPr>
        <w:t xml:space="preserve"> </w:t>
      </w:r>
      <w:r w:rsidRPr="006A7F48">
        <w:rPr>
          <w:rFonts w:eastAsia="Calibri"/>
          <w:lang w:eastAsia="zh-CN"/>
        </w:rPr>
        <w:t xml:space="preserve">raportului: </w:t>
      </w:r>
      <w:r w:rsidR="00BC767E" w:rsidRPr="006A7F48">
        <w:rPr>
          <w:rFonts w:eastAsia="Calibri"/>
          <w:lang w:eastAsia="zh-CN"/>
        </w:rPr>
        <w:t>2</w:t>
      </w:r>
      <w:r w:rsidR="00733477">
        <w:rPr>
          <w:rFonts w:eastAsia="Calibri"/>
          <w:lang w:eastAsia="zh-CN"/>
        </w:rPr>
        <w:t>0</w:t>
      </w:r>
      <w:r w:rsidR="00BC767E" w:rsidRPr="006A7F48">
        <w:rPr>
          <w:rFonts w:eastAsia="Calibri"/>
          <w:lang w:eastAsia="zh-CN"/>
        </w:rPr>
        <w:t>.03.202</w:t>
      </w:r>
      <w:r w:rsidR="00733477">
        <w:rPr>
          <w:rFonts w:eastAsia="Calibri"/>
          <w:lang w:eastAsia="zh-CN"/>
        </w:rPr>
        <w:t>6</w:t>
      </w:r>
    </w:p>
    <w:p w14:paraId="3902853E" w14:textId="16E09A7F"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Denumirea</w:t>
      </w:r>
      <w:r w:rsidRPr="006A7F48">
        <w:rPr>
          <w:rFonts w:eastAsia="Arial"/>
          <w:lang w:eastAsia="zh-CN"/>
        </w:rPr>
        <w:t xml:space="preserve"> </w:t>
      </w:r>
      <w:r w:rsidRPr="006A7F48">
        <w:rPr>
          <w:rFonts w:eastAsia="Calibri"/>
          <w:lang w:eastAsia="zh-CN"/>
        </w:rPr>
        <w:t>societății</w:t>
      </w:r>
      <w:r w:rsidRPr="006A7F48">
        <w:rPr>
          <w:rFonts w:eastAsia="Arial"/>
          <w:lang w:eastAsia="zh-CN"/>
        </w:rPr>
        <w:t xml:space="preserve"> </w:t>
      </w:r>
      <w:r w:rsidRPr="006A7F48">
        <w:rPr>
          <w:rFonts w:eastAsia="Arial"/>
          <w:b/>
          <w:lang w:eastAsia="zh-CN"/>
        </w:rPr>
        <w:t xml:space="preserve"> </w:t>
      </w:r>
      <w:r w:rsidRPr="006A7F48">
        <w:rPr>
          <w:rFonts w:eastAsia="Calibri"/>
          <w:b/>
          <w:lang w:eastAsia="zh-CN"/>
        </w:rPr>
        <w:t>REMARUL</w:t>
      </w:r>
      <w:r w:rsidRPr="006A7F48">
        <w:rPr>
          <w:rFonts w:eastAsia="Arial"/>
          <w:b/>
          <w:lang w:eastAsia="zh-CN"/>
        </w:rPr>
        <w:t xml:space="preserve"> </w:t>
      </w:r>
      <w:r w:rsidRPr="006A7F48">
        <w:rPr>
          <w:rFonts w:eastAsia="Calibri"/>
          <w:b/>
          <w:lang w:eastAsia="zh-CN"/>
        </w:rPr>
        <w:t>16</w:t>
      </w:r>
      <w:r w:rsidRPr="006A7F48">
        <w:rPr>
          <w:rFonts w:eastAsia="Arial"/>
          <w:b/>
          <w:lang w:eastAsia="zh-CN"/>
        </w:rPr>
        <w:t xml:space="preserve"> </w:t>
      </w:r>
      <w:r w:rsidRPr="006A7F48">
        <w:rPr>
          <w:rFonts w:eastAsia="Calibri"/>
          <w:b/>
          <w:lang w:eastAsia="zh-CN"/>
        </w:rPr>
        <w:t>FEBRUARIE</w:t>
      </w:r>
      <w:r w:rsidRPr="006A7F48">
        <w:rPr>
          <w:rFonts w:eastAsia="Arial"/>
          <w:b/>
          <w:lang w:eastAsia="zh-CN"/>
        </w:rPr>
        <w:t xml:space="preserve"> </w:t>
      </w:r>
      <w:r w:rsidRPr="006A7F48">
        <w:rPr>
          <w:rFonts w:eastAsia="Calibri"/>
          <w:b/>
          <w:lang w:eastAsia="zh-CN"/>
        </w:rPr>
        <w:t>S.A</w:t>
      </w:r>
      <w:r w:rsidRPr="006A7F48">
        <w:rPr>
          <w:rFonts w:eastAsia="Calibri"/>
          <w:lang w:eastAsia="zh-CN"/>
        </w:rPr>
        <w:t>.</w:t>
      </w:r>
      <w:r w:rsidRPr="006A7F48">
        <w:rPr>
          <w:rFonts w:eastAsia="Arial"/>
          <w:lang w:eastAsia="zh-CN"/>
        </w:rPr>
        <w:t xml:space="preserve"> </w:t>
      </w:r>
      <w:r w:rsidRPr="006A7F48">
        <w:rPr>
          <w:rFonts w:eastAsia="Calibri"/>
          <w:lang w:eastAsia="zh-CN"/>
        </w:rPr>
        <w:t>Cluj</w:t>
      </w:r>
      <w:r w:rsidRPr="006A7F48">
        <w:rPr>
          <w:rFonts w:eastAsia="Arial"/>
          <w:lang w:eastAsia="zh-CN"/>
        </w:rPr>
        <w:t xml:space="preserve"> – </w:t>
      </w:r>
      <w:r w:rsidRPr="006A7F48">
        <w:rPr>
          <w:rFonts w:eastAsia="Calibri"/>
          <w:lang w:eastAsia="zh-CN"/>
        </w:rPr>
        <w:t>Napoca</w:t>
      </w:r>
    </w:p>
    <w:p w14:paraId="30BE69D3" w14:textId="77777777"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Sediul</w:t>
      </w:r>
      <w:r w:rsidRPr="006A7F48">
        <w:rPr>
          <w:rFonts w:eastAsia="Arial"/>
          <w:lang w:eastAsia="zh-CN"/>
        </w:rPr>
        <w:t xml:space="preserve"> </w:t>
      </w:r>
      <w:r w:rsidRPr="006A7F48">
        <w:rPr>
          <w:rFonts w:eastAsia="Calibri"/>
          <w:lang w:eastAsia="zh-CN"/>
        </w:rPr>
        <w:t>social:</w:t>
      </w:r>
      <w:r w:rsidRPr="006A7F48">
        <w:rPr>
          <w:rFonts w:eastAsia="Arial"/>
          <w:lang w:eastAsia="zh-CN"/>
        </w:rPr>
        <w:t xml:space="preserve"> </w:t>
      </w:r>
      <w:r w:rsidRPr="006A7F48">
        <w:rPr>
          <w:rFonts w:eastAsia="Calibri"/>
          <w:lang w:eastAsia="zh-CN"/>
        </w:rPr>
        <w:t>str.</w:t>
      </w:r>
      <w:r w:rsidRPr="006A7F48">
        <w:rPr>
          <w:rFonts w:eastAsia="Arial"/>
          <w:lang w:eastAsia="zh-CN"/>
        </w:rPr>
        <w:t xml:space="preserve"> </w:t>
      </w:r>
      <w:r w:rsidRPr="006A7F48">
        <w:rPr>
          <w:rFonts w:eastAsia="Calibri"/>
          <w:lang w:eastAsia="zh-CN"/>
        </w:rPr>
        <w:t>Tudor</w:t>
      </w:r>
      <w:r w:rsidRPr="006A7F48">
        <w:rPr>
          <w:rFonts w:eastAsia="Arial"/>
          <w:lang w:eastAsia="zh-CN"/>
        </w:rPr>
        <w:t xml:space="preserve"> </w:t>
      </w:r>
      <w:r w:rsidRPr="006A7F48">
        <w:rPr>
          <w:rFonts w:eastAsia="Calibri"/>
          <w:lang w:eastAsia="zh-CN"/>
        </w:rPr>
        <w:t>Vladimirescu</w:t>
      </w:r>
      <w:r w:rsidRPr="006A7F48">
        <w:rPr>
          <w:rFonts w:eastAsia="Arial"/>
          <w:lang w:eastAsia="zh-CN"/>
        </w:rPr>
        <w:t xml:space="preserve"> </w:t>
      </w:r>
      <w:r w:rsidRPr="006A7F48">
        <w:rPr>
          <w:rFonts w:eastAsia="Calibri"/>
          <w:lang w:eastAsia="zh-CN"/>
        </w:rPr>
        <w:t>nr.</w:t>
      </w:r>
      <w:r w:rsidRPr="006A7F48">
        <w:rPr>
          <w:rFonts w:eastAsia="Arial"/>
          <w:lang w:eastAsia="zh-CN"/>
        </w:rPr>
        <w:t xml:space="preserve"> </w:t>
      </w:r>
      <w:r w:rsidRPr="006A7F48">
        <w:rPr>
          <w:rFonts w:eastAsia="Calibri"/>
          <w:lang w:eastAsia="zh-CN"/>
        </w:rPr>
        <w:t>2-4,</w:t>
      </w:r>
      <w:r w:rsidRPr="006A7F48">
        <w:rPr>
          <w:rFonts w:eastAsia="Arial"/>
          <w:lang w:eastAsia="zh-CN"/>
        </w:rPr>
        <w:t xml:space="preserve"> </w:t>
      </w:r>
      <w:r w:rsidRPr="006A7F48">
        <w:rPr>
          <w:rFonts w:eastAsia="Calibri"/>
          <w:lang w:eastAsia="zh-CN"/>
        </w:rPr>
        <w:t>Cluj</w:t>
      </w:r>
      <w:r w:rsidRPr="006A7F48">
        <w:rPr>
          <w:rFonts w:eastAsia="Arial"/>
          <w:lang w:eastAsia="zh-CN"/>
        </w:rPr>
        <w:t xml:space="preserve"> </w:t>
      </w:r>
      <w:r w:rsidRPr="006A7F48">
        <w:rPr>
          <w:rFonts w:eastAsia="Calibri"/>
          <w:lang w:eastAsia="zh-CN"/>
        </w:rPr>
        <w:t>–</w:t>
      </w:r>
      <w:r w:rsidRPr="006A7F48">
        <w:rPr>
          <w:rFonts w:eastAsia="Arial"/>
          <w:lang w:eastAsia="zh-CN"/>
        </w:rPr>
        <w:t xml:space="preserve"> </w:t>
      </w:r>
      <w:r w:rsidRPr="006A7F48">
        <w:rPr>
          <w:rFonts w:eastAsia="Calibri"/>
          <w:lang w:eastAsia="zh-CN"/>
        </w:rPr>
        <w:t>Napoca cod 400225</w:t>
      </w:r>
    </w:p>
    <w:p w14:paraId="13EE9660" w14:textId="2C5D8AB4"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Num</w:t>
      </w:r>
      <w:r w:rsidR="007E4E76" w:rsidRPr="006A7F48">
        <w:rPr>
          <w:rFonts w:eastAsia="Calibri"/>
          <w:lang w:eastAsia="zh-CN"/>
        </w:rPr>
        <w:t>ă</w:t>
      </w:r>
      <w:r w:rsidRPr="006A7F48">
        <w:rPr>
          <w:rFonts w:eastAsia="Calibri"/>
          <w:lang w:eastAsia="zh-CN"/>
        </w:rPr>
        <w:t>rul</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Pr="006A7F48">
        <w:rPr>
          <w:rFonts w:eastAsia="Calibri"/>
          <w:lang w:eastAsia="zh-CN"/>
        </w:rPr>
        <w:t>telefon</w:t>
      </w:r>
      <w:r w:rsidRPr="006A7F48">
        <w:rPr>
          <w:rFonts w:eastAsia="Arial"/>
          <w:lang w:eastAsia="zh-CN"/>
        </w:rPr>
        <w:t xml:space="preserve"> </w:t>
      </w:r>
      <w:r w:rsidRPr="006A7F48">
        <w:rPr>
          <w:lang w:eastAsia="ar-SA"/>
        </w:rPr>
        <w:t>40-741-555551</w:t>
      </w:r>
    </w:p>
    <w:p w14:paraId="430BA8BB" w14:textId="3B949138"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Codul</w:t>
      </w:r>
      <w:r w:rsidRPr="006A7F48">
        <w:rPr>
          <w:rFonts w:eastAsia="Arial"/>
          <w:lang w:eastAsia="zh-CN"/>
        </w:rPr>
        <w:t xml:space="preserve"> </w:t>
      </w:r>
      <w:r w:rsidRPr="006A7F48">
        <w:rPr>
          <w:rFonts w:eastAsia="Calibri"/>
          <w:lang w:eastAsia="zh-CN"/>
        </w:rPr>
        <w:t>unic</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007E4E76" w:rsidRPr="006A7F48">
        <w:rPr>
          <w:rFonts w:eastAsia="Calibri"/>
          <w:lang w:eastAsia="zh-CN"/>
        </w:rPr>
        <w:t>î</w:t>
      </w:r>
      <w:r w:rsidRPr="006A7F48">
        <w:rPr>
          <w:rFonts w:eastAsia="Calibri"/>
          <w:lang w:eastAsia="zh-CN"/>
        </w:rPr>
        <w:t>nregistrare fiscală:</w:t>
      </w:r>
      <w:r w:rsidRPr="006A7F48">
        <w:rPr>
          <w:rFonts w:eastAsia="Arial"/>
          <w:lang w:eastAsia="zh-CN"/>
        </w:rPr>
        <w:t xml:space="preserve"> </w:t>
      </w:r>
      <w:r w:rsidRPr="006A7F48">
        <w:rPr>
          <w:rFonts w:eastAsia="Calibri"/>
          <w:b/>
          <w:lang w:eastAsia="zh-CN"/>
        </w:rPr>
        <w:t>RO</w:t>
      </w:r>
      <w:r w:rsidRPr="006A7F48">
        <w:rPr>
          <w:rFonts w:eastAsia="Arial"/>
          <w:b/>
          <w:lang w:eastAsia="zh-CN"/>
        </w:rPr>
        <w:t xml:space="preserve"> </w:t>
      </w:r>
      <w:r w:rsidRPr="006A7F48">
        <w:rPr>
          <w:rFonts w:eastAsia="Calibri"/>
          <w:b/>
          <w:lang w:eastAsia="zh-CN"/>
        </w:rPr>
        <w:t>201373</w:t>
      </w:r>
    </w:p>
    <w:p w14:paraId="3154EF31" w14:textId="797F6BE9"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Num</w:t>
      </w:r>
      <w:r w:rsidR="007E4E76" w:rsidRPr="006A7F48">
        <w:rPr>
          <w:rFonts w:eastAsia="Calibri"/>
          <w:lang w:eastAsia="zh-CN"/>
        </w:rPr>
        <w:t>ă</w:t>
      </w:r>
      <w:r w:rsidRPr="006A7F48">
        <w:rPr>
          <w:rFonts w:eastAsia="Calibri"/>
          <w:lang w:eastAsia="zh-CN"/>
        </w:rPr>
        <w:t>r</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Pr="006A7F48">
        <w:rPr>
          <w:rFonts w:eastAsia="Calibri"/>
          <w:lang w:eastAsia="zh-CN"/>
        </w:rPr>
        <w:t>ordine</w:t>
      </w:r>
      <w:r w:rsidRPr="006A7F48">
        <w:rPr>
          <w:rFonts w:eastAsia="Arial"/>
          <w:lang w:eastAsia="zh-CN"/>
        </w:rPr>
        <w:t xml:space="preserve"> </w:t>
      </w:r>
      <w:r w:rsidRPr="006A7F48">
        <w:rPr>
          <w:rFonts w:eastAsia="Calibri"/>
          <w:lang w:eastAsia="zh-CN"/>
        </w:rPr>
        <w:t>in</w:t>
      </w:r>
      <w:r w:rsidRPr="006A7F48">
        <w:rPr>
          <w:rFonts w:eastAsia="Arial"/>
          <w:lang w:eastAsia="zh-CN"/>
        </w:rPr>
        <w:t xml:space="preserve"> </w:t>
      </w:r>
      <w:r w:rsidRPr="006A7F48">
        <w:rPr>
          <w:rFonts w:eastAsia="Calibri"/>
          <w:lang w:eastAsia="zh-CN"/>
        </w:rPr>
        <w:t>Registrul</w:t>
      </w:r>
      <w:r w:rsidRPr="006A7F48">
        <w:rPr>
          <w:rFonts w:eastAsia="Arial"/>
          <w:lang w:eastAsia="zh-CN"/>
        </w:rPr>
        <w:t xml:space="preserve"> </w:t>
      </w:r>
      <w:r w:rsidRPr="006A7F48">
        <w:rPr>
          <w:rFonts w:eastAsia="Calibri"/>
          <w:lang w:eastAsia="zh-CN"/>
        </w:rPr>
        <w:t>Comerțului</w:t>
      </w:r>
      <w:r w:rsidRPr="006A7F48">
        <w:rPr>
          <w:rFonts w:eastAsia="Arial"/>
          <w:lang w:eastAsia="zh-CN"/>
        </w:rPr>
        <w:t xml:space="preserve"> Cluj: </w:t>
      </w:r>
      <w:r w:rsidR="00733477" w:rsidRPr="00733477">
        <w:rPr>
          <w:rFonts w:eastAsia="Calibri"/>
          <w:b/>
          <w:lang w:eastAsia="zh-CN"/>
        </w:rPr>
        <w:t>J1992001591124</w:t>
      </w:r>
    </w:p>
    <w:p w14:paraId="2268FBCD" w14:textId="39498B57" w:rsidR="00AF6E1D" w:rsidRPr="006A7F48" w:rsidRDefault="00AF6E1D" w:rsidP="00AF260C">
      <w:pPr>
        <w:suppressAutoHyphens/>
        <w:spacing w:line="276" w:lineRule="auto"/>
        <w:ind w:left="708"/>
        <w:jc w:val="both"/>
        <w:rPr>
          <w:rFonts w:eastAsia="Arial"/>
          <w:b/>
          <w:i/>
          <w:lang w:eastAsia="ar-SA"/>
        </w:rPr>
      </w:pPr>
      <w:r w:rsidRPr="006A7F48">
        <w:rPr>
          <w:rFonts w:eastAsia="Calibri"/>
          <w:lang w:eastAsia="zh-CN"/>
        </w:rPr>
        <w:t>Piața</w:t>
      </w:r>
      <w:r w:rsidRPr="006A7F48">
        <w:rPr>
          <w:rFonts w:eastAsia="Arial"/>
          <w:lang w:eastAsia="zh-CN"/>
        </w:rPr>
        <w:t xml:space="preserve"> </w:t>
      </w:r>
      <w:r w:rsidRPr="006A7F48">
        <w:rPr>
          <w:rFonts w:eastAsia="Calibri"/>
          <w:lang w:eastAsia="zh-CN"/>
        </w:rPr>
        <w:t>reglementată</w:t>
      </w:r>
      <w:r w:rsidRPr="006A7F48">
        <w:rPr>
          <w:rFonts w:eastAsia="Arial"/>
          <w:lang w:eastAsia="zh-CN"/>
        </w:rPr>
        <w:t xml:space="preserve"> </w:t>
      </w:r>
      <w:r w:rsidRPr="006A7F48">
        <w:rPr>
          <w:rFonts w:eastAsia="Calibri"/>
          <w:lang w:eastAsia="zh-CN"/>
        </w:rPr>
        <w:t>pe</w:t>
      </w:r>
      <w:r w:rsidRPr="006A7F48">
        <w:rPr>
          <w:rFonts w:eastAsia="Arial"/>
          <w:lang w:eastAsia="zh-CN"/>
        </w:rPr>
        <w:t xml:space="preserve"> </w:t>
      </w:r>
      <w:r w:rsidRPr="006A7F48">
        <w:rPr>
          <w:rFonts w:eastAsia="Calibri"/>
          <w:lang w:eastAsia="zh-CN"/>
        </w:rPr>
        <w:t>care</w:t>
      </w:r>
      <w:r w:rsidRPr="006A7F48">
        <w:rPr>
          <w:rFonts w:eastAsia="Arial"/>
          <w:lang w:eastAsia="zh-CN"/>
        </w:rPr>
        <w:t xml:space="preserve"> </w:t>
      </w:r>
      <w:r w:rsidRPr="006A7F48">
        <w:rPr>
          <w:rFonts w:eastAsia="Calibri"/>
          <w:lang w:eastAsia="zh-CN"/>
        </w:rPr>
        <w:t>se</w:t>
      </w:r>
      <w:r w:rsidRPr="006A7F48">
        <w:rPr>
          <w:rFonts w:eastAsia="Arial"/>
          <w:lang w:eastAsia="zh-CN"/>
        </w:rPr>
        <w:t xml:space="preserve"> </w:t>
      </w:r>
      <w:r w:rsidRPr="006A7F48">
        <w:rPr>
          <w:rFonts w:eastAsia="Calibri"/>
          <w:lang w:eastAsia="zh-CN"/>
        </w:rPr>
        <w:t>tranzacționează</w:t>
      </w:r>
      <w:r w:rsidRPr="006A7F48">
        <w:rPr>
          <w:rFonts w:eastAsia="Arial"/>
          <w:lang w:eastAsia="zh-CN"/>
        </w:rPr>
        <w:t xml:space="preserve"> </w:t>
      </w:r>
      <w:r w:rsidRPr="006A7F48">
        <w:rPr>
          <w:rFonts w:eastAsia="Calibri"/>
          <w:lang w:eastAsia="zh-CN"/>
        </w:rPr>
        <w:t>valorile</w:t>
      </w:r>
      <w:r w:rsidRPr="006A7F48">
        <w:rPr>
          <w:rFonts w:eastAsia="Arial"/>
          <w:lang w:eastAsia="zh-CN"/>
        </w:rPr>
        <w:t xml:space="preserve"> </w:t>
      </w:r>
      <w:r w:rsidRPr="006A7F48">
        <w:rPr>
          <w:rFonts w:eastAsia="Calibri"/>
          <w:lang w:eastAsia="zh-CN"/>
        </w:rPr>
        <w:t>mobiliare</w:t>
      </w:r>
      <w:r w:rsidRPr="006A7F48">
        <w:rPr>
          <w:rFonts w:eastAsia="Arial"/>
          <w:lang w:eastAsia="zh-CN"/>
        </w:rPr>
        <w:t xml:space="preserve"> </w:t>
      </w:r>
      <w:r w:rsidRPr="006A7F48">
        <w:rPr>
          <w:rFonts w:eastAsia="Calibri"/>
          <w:lang w:eastAsia="zh-CN"/>
        </w:rPr>
        <w:t>emise:</w:t>
      </w:r>
      <w:r w:rsidRPr="006A7F48">
        <w:rPr>
          <w:rFonts w:eastAsia="Arial"/>
          <w:lang w:eastAsia="zh-CN"/>
        </w:rPr>
        <w:t xml:space="preserve"> </w:t>
      </w:r>
      <w:r w:rsidRPr="006A7F48">
        <w:rPr>
          <w:rFonts w:eastAsia="Calibri"/>
          <w:b/>
          <w:i/>
          <w:lang w:eastAsia="ar-SA"/>
        </w:rPr>
        <w:t>Bursa</w:t>
      </w:r>
      <w:r w:rsidRPr="006A7F48">
        <w:rPr>
          <w:rFonts w:eastAsia="Arial"/>
          <w:b/>
          <w:i/>
          <w:lang w:eastAsia="ar-SA"/>
        </w:rPr>
        <w:t xml:space="preserve"> </w:t>
      </w:r>
      <w:r w:rsidRPr="006A7F48">
        <w:rPr>
          <w:rFonts w:eastAsia="Calibri"/>
          <w:b/>
          <w:i/>
          <w:lang w:eastAsia="ar-SA"/>
        </w:rPr>
        <w:t>de</w:t>
      </w:r>
      <w:r w:rsidRPr="006A7F48">
        <w:rPr>
          <w:rFonts w:eastAsia="Arial"/>
          <w:b/>
          <w:i/>
          <w:lang w:eastAsia="ar-SA"/>
        </w:rPr>
        <w:t xml:space="preserve"> </w:t>
      </w:r>
      <w:r w:rsidRPr="006A7F48">
        <w:rPr>
          <w:rFonts w:eastAsia="Calibri"/>
          <w:b/>
          <w:i/>
          <w:lang w:eastAsia="ar-SA"/>
        </w:rPr>
        <w:t>Valori</w:t>
      </w:r>
      <w:r w:rsidRPr="006A7F48">
        <w:rPr>
          <w:rFonts w:eastAsia="Arial"/>
          <w:b/>
          <w:i/>
          <w:lang w:eastAsia="ar-SA"/>
        </w:rPr>
        <w:t xml:space="preserve"> </w:t>
      </w:r>
      <w:r w:rsidRPr="006A7F48">
        <w:rPr>
          <w:rFonts w:eastAsia="Calibri"/>
          <w:b/>
          <w:i/>
          <w:lang w:eastAsia="ar-SA"/>
        </w:rPr>
        <w:t>Bucureşti</w:t>
      </w:r>
      <w:r w:rsidRPr="006A7F48">
        <w:rPr>
          <w:rFonts w:eastAsia="Arial"/>
          <w:b/>
          <w:i/>
          <w:lang w:eastAsia="ar-SA"/>
        </w:rPr>
        <w:t xml:space="preserve"> </w:t>
      </w:r>
    </w:p>
    <w:p w14:paraId="3090A883" w14:textId="77777777" w:rsidR="00AF6E1D" w:rsidRPr="006A7F48" w:rsidRDefault="00AF6E1D" w:rsidP="00AE0EF0">
      <w:pPr>
        <w:suppressAutoHyphens/>
        <w:spacing w:line="276" w:lineRule="auto"/>
        <w:jc w:val="both"/>
        <w:rPr>
          <w:rFonts w:eastAsia="Calibri"/>
          <w:lang w:eastAsia="zh-CN"/>
        </w:rPr>
      </w:pPr>
      <w:r w:rsidRPr="006A7F48">
        <w:rPr>
          <w:rFonts w:eastAsia="Arial"/>
          <w:b/>
          <w:i/>
          <w:lang w:eastAsia="ar-SA"/>
        </w:rPr>
        <w:t xml:space="preserve">           </w:t>
      </w:r>
      <w:r w:rsidRPr="006A7F48">
        <w:rPr>
          <w:b/>
          <w:i/>
          <w:lang w:eastAsia="ar-SA"/>
        </w:rPr>
        <w:t>Segment ATS; categorie AeRO Standard</w:t>
      </w:r>
    </w:p>
    <w:p w14:paraId="389D768B" w14:textId="040FB914" w:rsidR="00AF6E1D" w:rsidRPr="006A7F48" w:rsidRDefault="00AF6E1D" w:rsidP="00AE0EF0">
      <w:pPr>
        <w:suppressAutoHyphens/>
        <w:spacing w:line="276" w:lineRule="auto"/>
        <w:jc w:val="both"/>
        <w:rPr>
          <w:rFonts w:eastAsia="Calibri"/>
          <w:lang w:eastAsia="zh-CN"/>
        </w:rPr>
      </w:pPr>
      <w:r w:rsidRPr="006A7F48">
        <w:rPr>
          <w:rFonts w:eastAsia="Calibri"/>
          <w:lang w:eastAsia="zh-CN"/>
        </w:rPr>
        <w:tab/>
        <w:t>Capital</w:t>
      </w:r>
      <w:r w:rsidRPr="006A7F48">
        <w:rPr>
          <w:rFonts w:eastAsia="Arial"/>
          <w:lang w:eastAsia="zh-CN"/>
        </w:rPr>
        <w:t xml:space="preserve"> </w:t>
      </w:r>
      <w:r w:rsidRPr="006A7F48">
        <w:rPr>
          <w:rFonts w:eastAsia="Calibri"/>
          <w:lang w:eastAsia="zh-CN"/>
        </w:rPr>
        <w:t>social</w:t>
      </w:r>
      <w:r w:rsidRPr="006A7F48">
        <w:rPr>
          <w:rFonts w:eastAsia="Arial"/>
          <w:lang w:eastAsia="zh-CN"/>
        </w:rPr>
        <w:t xml:space="preserve"> </w:t>
      </w:r>
      <w:r w:rsidRPr="006A7F48">
        <w:rPr>
          <w:rFonts w:eastAsia="Calibri"/>
          <w:lang w:eastAsia="zh-CN"/>
        </w:rPr>
        <w:t>subscris</w:t>
      </w:r>
      <w:r w:rsidRPr="006A7F48">
        <w:rPr>
          <w:rFonts w:eastAsia="Arial"/>
          <w:lang w:eastAsia="zh-CN"/>
        </w:rPr>
        <w:t xml:space="preserve"> </w:t>
      </w:r>
      <w:r w:rsidRPr="006A7F48">
        <w:rPr>
          <w:rFonts w:eastAsia="Calibri"/>
          <w:lang w:eastAsia="zh-CN"/>
        </w:rPr>
        <w:t>și</w:t>
      </w:r>
      <w:r w:rsidRPr="006A7F48">
        <w:rPr>
          <w:rFonts w:eastAsia="Arial"/>
          <w:lang w:eastAsia="zh-CN"/>
        </w:rPr>
        <w:t xml:space="preserve"> </w:t>
      </w:r>
      <w:r w:rsidRPr="006A7F48">
        <w:rPr>
          <w:rFonts w:eastAsia="Calibri"/>
          <w:lang w:eastAsia="zh-CN"/>
        </w:rPr>
        <w:t xml:space="preserve">vărsat: </w:t>
      </w:r>
      <w:r w:rsidRPr="006A7F48">
        <w:rPr>
          <w:rFonts w:eastAsia="Arial"/>
          <w:lang w:eastAsia="zh-CN"/>
        </w:rPr>
        <w:t xml:space="preserve"> </w:t>
      </w:r>
      <w:r w:rsidRPr="006A7F48">
        <w:rPr>
          <w:rFonts w:eastAsia="Calibri"/>
          <w:lang w:eastAsia="zh-CN"/>
        </w:rPr>
        <w:t>5.113.007</w:t>
      </w:r>
      <w:r w:rsidR="00051A05">
        <w:rPr>
          <w:rFonts w:eastAsia="Calibri"/>
          <w:lang w:eastAsia="zh-CN"/>
        </w:rPr>
        <w:t>,5</w:t>
      </w:r>
      <w:r w:rsidRPr="006A7F48">
        <w:rPr>
          <w:rFonts w:eastAsia="Calibri"/>
          <w:lang w:eastAsia="zh-CN"/>
        </w:rPr>
        <w:t>0</w:t>
      </w:r>
      <w:r w:rsidR="00A80FA5" w:rsidRPr="006A7F48">
        <w:rPr>
          <w:rFonts w:eastAsia="Arial"/>
          <w:lang w:eastAsia="zh-CN"/>
        </w:rPr>
        <w:t xml:space="preserve"> lei</w:t>
      </w:r>
    </w:p>
    <w:p w14:paraId="0BD97AE1" w14:textId="4105F27F" w:rsidR="00AF6E1D" w:rsidRPr="006A7F48" w:rsidRDefault="00AF6E1D" w:rsidP="00AE0EF0">
      <w:pPr>
        <w:suppressAutoHyphens/>
        <w:spacing w:line="276" w:lineRule="auto"/>
        <w:jc w:val="both"/>
        <w:rPr>
          <w:rFonts w:eastAsia="Arial"/>
          <w:lang w:eastAsia="zh-CN"/>
        </w:rPr>
      </w:pPr>
      <w:r w:rsidRPr="006A7F48">
        <w:rPr>
          <w:rFonts w:eastAsia="Calibri"/>
          <w:lang w:eastAsia="zh-CN"/>
        </w:rPr>
        <w:tab/>
        <w:t>Principalele</w:t>
      </w:r>
      <w:r w:rsidRPr="006A7F48">
        <w:rPr>
          <w:rFonts w:eastAsia="Arial"/>
          <w:lang w:eastAsia="zh-CN"/>
        </w:rPr>
        <w:t xml:space="preserve"> </w:t>
      </w:r>
      <w:r w:rsidRPr="006A7F48">
        <w:rPr>
          <w:rFonts w:eastAsia="Calibri"/>
          <w:lang w:eastAsia="zh-CN"/>
        </w:rPr>
        <w:t>caracteristici</w:t>
      </w:r>
      <w:r w:rsidRPr="006A7F48">
        <w:rPr>
          <w:rFonts w:eastAsia="Arial"/>
          <w:lang w:eastAsia="zh-CN"/>
        </w:rPr>
        <w:t xml:space="preserve"> </w:t>
      </w:r>
      <w:r w:rsidRPr="006A7F48">
        <w:rPr>
          <w:rFonts w:eastAsia="Calibri"/>
          <w:lang w:eastAsia="zh-CN"/>
        </w:rPr>
        <w:t>ale</w:t>
      </w:r>
      <w:r w:rsidRPr="006A7F48">
        <w:rPr>
          <w:rFonts w:eastAsia="Arial"/>
          <w:lang w:eastAsia="zh-CN"/>
        </w:rPr>
        <w:t xml:space="preserve"> </w:t>
      </w:r>
      <w:r w:rsidRPr="006A7F48">
        <w:rPr>
          <w:rFonts w:eastAsia="Calibri"/>
          <w:lang w:eastAsia="zh-CN"/>
        </w:rPr>
        <w:t>valorilor</w:t>
      </w:r>
      <w:r w:rsidRPr="006A7F48">
        <w:rPr>
          <w:rFonts w:eastAsia="Arial"/>
          <w:lang w:eastAsia="zh-CN"/>
        </w:rPr>
        <w:t xml:space="preserve"> </w:t>
      </w:r>
      <w:r w:rsidRPr="006A7F48">
        <w:rPr>
          <w:rFonts w:eastAsia="Calibri"/>
          <w:lang w:eastAsia="zh-CN"/>
        </w:rPr>
        <w:t>mobiliare</w:t>
      </w:r>
      <w:r w:rsidRPr="006A7F48">
        <w:rPr>
          <w:rFonts w:eastAsia="Arial"/>
          <w:lang w:eastAsia="zh-CN"/>
        </w:rPr>
        <w:t xml:space="preserve"> </w:t>
      </w:r>
      <w:r w:rsidRPr="006A7F48">
        <w:rPr>
          <w:rFonts w:eastAsia="Calibri"/>
          <w:lang w:eastAsia="zh-CN"/>
        </w:rPr>
        <w:t>emise</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Pr="006A7F48">
        <w:rPr>
          <w:rFonts w:eastAsia="Calibri"/>
          <w:lang w:eastAsia="zh-CN"/>
        </w:rPr>
        <w:t>societatea</w:t>
      </w:r>
      <w:r w:rsidRPr="006A7F48">
        <w:rPr>
          <w:rFonts w:eastAsia="Arial"/>
          <w:lang w:eastAsia="zh-CN"/>
        </w:rPr>
        <w:t xml:space="preserve"> </w:t>
      </w:r>
      <w:r w:rsidRPr="006A7F48">
        <w:rPr>
          <w:rFonts w:eastAsia="Calibri"/>
          <w:lang w:eastAsia="zh-CN"/>
        </w:rPr>
        <w:t>comercială:</w:t>
      </w:r>
      <w:r w:rsidRPr="006A7F48">
        <w:rPr>
          <w:rFonts w:eastAsia="Arial"/>
          <w:lang w:eastAsia="zh-CN"/>
        </w:rPr>
        <w:t xml:space="preserve"> </w:t>
      </w:r>
      <w:r w:rsidRPr="006A7F48">
        <w:rPr>
          <w:rFonts w:eastAsia="Calibri"/>
          <w:lang w:eastAsia="zh-CN"/>
        </w:rPr>
        <w:t>acțiuni</w:t>
      </w:r>
      <w:r w:rsidRPr="006A7F48">
        <w:rPr>
          <w:rFonts w:eastAsia="Arial"/>
          <w:lang w:eastAsia="zh-CN"/>
        </w:rPr>
        <w:t xml:space="preserve"> </w:t>
      </w:r>
      <w:r w:rsidR="007E4E76" w:rsidRPr="006A7F48">
        <w:rPr>
          <w:rFonts w:eastAsia="Calibri"/>
          <w:lang w:eastAsia="zh-CN"/>
        </w:rPr>
        <w:t>î</w:t>
      </w:r>
      <w:r w:rsidRPr="006A7F48">
        <w:rPr>
          <w:rFonts w:eastAsia="Calibri"/>
          <w:lang w:eastAsia="zh-CN"/>
        </w:rPr>
        <w:t>n</w:t>
      </w:r>
      <w:r w:rsidRPr="006A7F48">
        <w:rPr>
          <w:rFonts w:eastAsia="Arial"/>
          <w:lang w:eastAsia="zh-CN"/>
        </w:rPr>
        <w:t xml:space="preserve"> </w:t>
      </w:r>
      <w:r w:rsidRPr="006A7F48">
        <w:rPr>
          <w:rFonts w:eastAsia="Calibri"/>
          <w:lang w:eastAsia="zh-CN"/>
        </w:rPr>
        <w:t>num</w:t>
      </w:r>
      <w:r w:rsidR="007E4E76" w:rsidRPr="006A7F48">
        <w:rPr>
          <w:rFonts w:eastAsia="Calibri"/>
          <w:lang w:eastAsia="zh-CN"/>
        </w:rPr>
        <w:t>ă</w:t>
      </w:r>
      <w:r w:rsidRPr="006A7F48">
        <w:rPr>
          <w:rFonts w:eastAsia="Calibri"/>
          <w:lang w:eastAsia="zh-CN"/>
        </w:rPr>
        <w:t>r</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Pr="006A7F48">
        <w:rPr>
          <w:rFonts w:eastAsia="Calibri"/>
          <w:lang w:eastAsia="zh-CN"/>
        </w:rPr>
        <w:t>2.045.203</w:t>
      </w:r>
      <w:r w:rsidRPr="006A7F48">
        <w:rPr>
          <w:rFonts w:eastAsia="Arial"/>
          <w:lang w:eastAsia="zh-CN"/>
        </w:rPr>
        <w:t xml:space="preserve"> </w:t>
      </w:r>
      <w:r w:rsidRPr="006A7F48">
        <w:rPr>
          <w:rFonts w:eastAsia="Calibri"/>
          <w:lang w:eastAsia="zh-CN"/>
        </w:rPr>
        <w:t>cu</w:t>
      </w:r>
      <w:r w:rsidRPr="006A7F48">
        <w:rPr>
          <w:rFonts w:eastAsia="Arial"/>
          <w:lang w:eastAsia="zh-CN"/>
        </w:rPr>
        <w:t xml:space="preserve"> </w:t>
      </w:r>
      <w:r w:rsidRPr="006A7F48">
        <w:rPr>
          <w:rFonts w:eastAsia="Calibri"/>
          <w:lang w:eastAsia="zh-CN"/>
        </w:rPr>
        <w:t>valoare</w:t>
      </w:r>
      <w:r w:rsidRPr="006A7F48">
        <w:rPr>
          <w:rFonts w:eastAsia="Arial"/>
          <w:lang w:eastAsia="zh-CN"/>
        </w:rPr>
        <w:t xml:space="preserve"> </w:t>
      </w:r>
      <w:r w:rsidRPr="006A7F48">
        <w:rPr>
          <w:rFonts w:eastAsia="Calibri"/>
          <w:lang w:eastAsia="zh-CN"/>
        </w:rPr>
        <w:t>nominală</w:t>
      </w:r>
      <w:r w:rsidRPr="006A7F48">
        <w:rPr>
          <w:rFonts w:eastAsia="Arial"/>
          <w:lang w:eastAsia="zh-CN"/>
        </w:rPr>
        <w:t xml:space="preserve"> </w:t>
      </w:r>
      <w:r w:rsidRPr="006A7F48">
        <w:rPr>
          <w:rFonts w:eastAsia="Calibri"/>
          <w:lang w:eastAsia="zh-CN"/>
        </w:rPr>
        <w:t>de</w:t>
      </w:r>
      <w:r w:rsidRPr="006A7F48">
        <w:rPr>
          <w:rFonts w:eastAsia="Arial"/>
          <w:lang w:eastAsia="zh-CN"/>
        </w:rPr>
        <w:t xml:space="preserve"> </w:t>
      </w:r>
      <w:r w:rsidRPr="006A7F48">
        <w:rPr>
          <w:rFonts w:eastAsia="Calibri"/>
          <w:lang w:eastAsia="zh-CN"/>
        </w:rPr>
        <w:t>2,50</w:t>
      </w:r>
      <w:r w:rsidRPr="006A7F48">
        <w:rPr>
          <w:rFonts w:eastAsia="Arial"/>
          <w:lang w:eastAsia="zh-CN"/>
        </w:rPr>
        <w:t xml:space="preserve"> </w:t>
      </w:r>
      <w:r w:rsidR="00A80FA5" w:rsidRPr="006A7F48">
        <w:rPr>
          <w:rFonts w:eastAsia="Calibri"/>
          <w:lang w:eastAsia="zh-CN"/>
        </w:rPr>
        <w:t>lei</w:t>
      </w:r>
      <w:r w:rsidRPr="006A7F48">
        <w:rPr>
          <w:rFonts w:eastAsia="Calibri"/>
          <w:lang w:eastAsia="zh-CN"/>
        </w:rPr>
        <w:t>/acțiune.</w:t>
      </w:r>
    </w:p>
    <w:p w14:paraId="314BCF0C" w14:textId="77777777" w:rsidR="00AF6E1D" w:rsidRPr="006A7F48" w:rsidRDefault="00AF6E1D" w:rsidP="00AE0EF0">
      <w:pPr>
        <w:suppressAutoHyphens/>
        <w:spacing w:line="276" w:lineRule="auto"/>
        <w:jc w:val="both"/>
        <w:rPr>
          <w:rFonts w:eastAsia="Calibri"/>
          <w:b/>
          <w:lang w:eastAsia="zh-CN"/>
        </w:rPr>
      </w:pPr>
    </w:p>
    <w:p w14:paraId="2D1C1625" w14:textId="40AE3B1B" w:rsidR="000E417F" w:rsidRDefault="000E417F" w:rsidP="001F15A5">
      <w:pPr>
        <w:pStyle w:val="Heading1"/>
        <w:numPr>
          <w:ilvl w:val="0"/>
          <w:numId w:val="37"/>
        </w:numPr>
        <w:rPr>
          <w:rFonts w:eastAsia="Calibri"/>
          <w:lang w:eastAsia="zh-CN"/>
        </w:rPr>
      </w:pPr>
      <w:bookmarkStart w:id="0" w:name="_Toc189914107"/>
      <w:r w:rsidRPr="006A7F48">
        <w:rPr>
          <w:rFonts w:eastAsia="Calibri"/>
          <w:lang w:eastAsia="zh-CN"/>
        </w:rPr>
        <w:t>Analiza</w:t>
      </w:r>
      <w:r w:rsidRPr="006A7F48">
        <w:rPr>
          <w:rFonts w:eastAsia="Arial"/>
          <w:lang w:eastAsia="zh-CN"/>
        </w:rPr>
        <w:t xml:space="preserve"> </w:t>
      </w:r>
      <w:r w:rsidRPr="006A7F48">
        <w:rPr>
          <w:rFonts w:eastAsia="Calibri"/>
          <w:lang w:eastAsia="zh-CN"/>
        </w:rPr>
        <w:t>activității</w:t>
      </w:r>
      <w:r w:rsidRPr="006A7F48">
        <w:rPr>
          <w:rFonts w:eastAsia="Arial"/>
          <w:lang w:eastAsia="zh-CN"/>
        </w:rPr>
        <w:t xml:space="preserve"> </w:t>
      </w:r>
      <w:r w:rsidR="00442736" w:rsidRPr="006A7F48">
        <w:rPr>
          <w:rFonts w:eastAsia="Arial"/>
          <w:lang w:eastAsia="zh-CN"/>
        </w:rPr>
        <w:t>societ</w:t>
      </w:r>
      <w:r w:rsidR="00F07EFE" w:rsidRPr="006A7F48">
        <w:rPr>
          <w:rFonts w:eastAsia="Arial"/>
          <w:lang w:eastAsia="zh-CN"/>
        </w:rPr>
        <w:t>ă</w:t>
      </w:r>
      <w:r w:rsidR="00442736" w:rsidRPr="006A7F48">
        <w:rPr>
          <w:rFonts w:eastAsia="Arial"/>
          <w:lang w:eastAsia="zh-CN"/>
        </w:rPr>
        <w:t>ții</w:t>
      </w:r>
      <w:r w:rsidRPr="006A7F48">
        <w:rPr>
          <w:rFonts w:eastAsia="Arial"/>
          <w:lang w:eastAsia="zh-CN"/>
        </w:rPr>
        <w:t xml:space="preserve"> </w:t>
      </w:r>
      <w:r w:rsidRPr="006A7F48">
        <w:rPr>
          <w:rFonts w:eastAsia="Calibri"/>
          <w:lang w:eastAsia="zh-CN"/>
        </w:rPr>
        <w:t>REMARUL</w:t>
      </w:r>
      <w:r w:rsidRPr="006A7F48">
        <w:rPr>
          <w:rFonts w:eastAsia="Arial"/>
          <w:lang w:eastAsia="zh-CN"/>
        </w:rPr>
        <w:t xml:space="preserve"> </w:t>
      </w:r>
      <w:r w:rsidRPr="006A7F48">
        <w:rPr>
          <w:rFonts w:eastAsia="Calibri"/>
          <w:lang w:eastAsia="zh-CN"/>
        </w:rPr>
        <w:t>16</w:t>
      </w:r>
      <w:r w:rsidRPr="006A7F48">
        <w:rPr>
          <w:rFonts w:eastAsia="Arial"/>
          <w:lang w:eastAsia="zh-CN"/>
        </w:rPr>
        <w:t xml:space="preserve"> </w:t>
      </w:r>
      <w:r w:rsidRPr="006A7F48">
        <w:rPr>
          <w:rFonts w:eastAsia="Calibri"/>
          <w:lang w:eastAsia="zh-CN"/>
        </w:rPr>
        <w:t>FEBRUARIE</w:t>
      </w:r>
      <w:r w:rsidRPr="006A7F48">
        <w:rPr>
          <w:rFonts w:eastAsia="Arial"/>
          <w:lang w:eastAsia="zh-CN"/>
        </w:rPr>
        <w:t xml:space="preserve"> </w:t>
      </w:r>
      <w:r w:rsidRPr="006A7F48">
        <w:rPr>
          <w:rFonts w:eastAsia="Calibri"/>
          <w:lang w:eastAsia="zh-CN"/>
        </w:rPr>
        <w:t>SA</w:t>
      </w:r>
      <w:bookmarkEnd w:id="0"/>
    </w:p>
    <w:p w14:paraId="12155CED" w14:textId="154E900A" w:rsidR="00337A62" w:rsidRPr="00337A62" w:rsidRDefault="00337A62" w:rsidP="00337A62">
      <w:pPr>
        <w:pStyle w:val="NoSpacing"/>
        <w:jc w:val="both"/>
        <w:rPr>
          <w:rFonts w:ascii="Times New Roman" w:hAnsi="Times New Roman" w:cs="Times New Roman"/>
          <w:color w:val="FF0000"/>
        </w:rPr>
      </w:pPr>
    </w:p>
    <w:p w14:paraId="386A11EA" w14:textId="5F1810B4" w:rsidR="00337A62" w:rsidRPr="00337A62" w:rsidRDefault="00337A62" w:rsidP="003E647E">
      <w:pPr>
        <w:pStyle w:val="NoSpacing"/>
        <w:jc w:val="both"/>
        <w:rPr>
          <w:rFonts w:ascii="Times New Roman" w:hAnsi="Times New Roman" w:cs="Times New Roman"/>
          <w:color w:val="FF0000"/>
        </w:rPr>
      </w:pPr>
      <w:r w:rsidRPr="00337A62">
        <w:rPr>
          <w:rFonts w:ascii="Times New Roman" w:hAnsi="Times New Roman" w:cs="Times New Roman"/>
          <w:color w:val="FF0000"/>
        </w:rPr>
        <w:tab/>
      </w:r>
    </w:p>
    <w:p w14:paraId="15E1897F" w14:textId="234EEB7A" w:rsidR="009722FB" w:rsidRPr="003E647E" w:rsidRDefault="00337A62" w:rsidP="003E647E">
      <w:pPr>
        <w:pStyle w:val="NoSpacing"/>
        <w:jc w:val="both"/>
        <w:rPr>
          <w:rFonts w:ascii="Times New Roman" w:hAnsi="Times New Roman" w:cs="Times New Roman"/>
          <w:color w:val="FF0000"/>
        </w:rPr>
      </w:pPr>
      <w:r w:rsidRPr="00337A62">
        <w:rPr>
          <w:rFonts w:ascii="Times New Roman" w:hAnsi="Times New Roman" w:cs="Times New Roman"/>
          <w:color w:val="FF0000"/>
        </w:rPr>
        <w:tab/>
      </w:r>
    </w:p>
    <w:p w14:paraId="2172DB1F" w14:textId="2486F5D9" w:rsidR="00FF54E2" w:rsidRPr="00F74415" w:rsidRDefault="00FF54E2" w:rsidP="00AD745C">
      <w:pPr>
        <w:pStyle w:val="ListParagraph"/>
        <w:numPr>
          <w:ilvl w:val="1"/>
          <w:numId w:val="40"/>
        </w:numPr>
        <w:suppressAutoHyphens/>
        <w:spacing w:line="276" w:lineRule="auto"/>
        <w:jc w:val="both"/>
        <w:rPr>
          <w:rFonts w:eastAsia="Calibri"/>
          <w:b/>
          <w:bCs/>
          <w:lang w:eastAsia="zh-CN"/>
        </w:rPr>
      </w:pPr>
      <w:r w:rsidRPr="00F74415">
        <w:rPr>
          <w:color w:val="000000" w:themeColor="text1"/>
        </w:rPr>
        <w:t xml:space="preserve"> </w:t>
      </w:r>
      <w:r w:rsidR="003E647E" w:rsidRPr="00F74415">
        <w:rPr>
          <w:b/>
          <w:bCs/>
          <w:color w:val="000000" w:themeColor="text1"/>
        </w:rPr>
        <w:t xml:space="preserve">a) Descrierea </w:t>
      </w:r>
      <w:r w:rsidRPr="00F74415">
        <w:rPr>
          <w:b/>
          <w:bCs/>
          <w:color w:val="000000" w:themeColor="text1"/>
        </w:rPr>
        <w:t>activității</w:t>
      </w:r>
      <w:r w:rsidR="003E647E" w:rsidRPr="00F74415">
        <w:rPr>
          <w:b/>
          <w:bCs/>
          <w:color w:val="000000" w:themeColor="text1"/>
        </w:rPr>
        <w:t xml:space="preserve"> de bază a emitentului</w:t>
      </w:r>
      <w:r w:rsidRPr="00F74415">
        <w:rPr>
          <w:b/>
          <w:bCs/>
          <w:color w:val="000000" w:themeColor="text1"/>
        </w:rPr>
        <w:t xml:space="preserve">. </w:t>
      </w:r>
      <w:r w:rsidRPr="00F74415">
        <w:rPr>
          <w:rFonts w:eastAsia="Calibri"/>
          <w:lang w:eastAsia="zh-CN"/>
        </w:rPr>
        <w:t>Societatea</w:t>
      </w:r>
      <w:r w:rsidRPr="00F74415">
        <w:rPr>
          <w:rFonts w:eastAsia="Arial"/>
          <w:lang w:eastAsia="zh-CN"/>
        </w:rPr>
        <w:t xml:space="preserve"> </w:t>
      </w:r>
      <w:r w:rsidRPr="00F74415">
        <w:rPr>
          <w:rFonts w:eastAsia="Calibri"/>
          <w:lang w:eastAsia="zh-CN"/>
        </w:rPr>
        <w:t>are</w:t>
      </w:r>
      <w:r w:rsidRPr="00F74415">
        <w:rPr>
          <w:rFonts w:eastAsia="Arial"/>
          <w:lang w:eastAsia="zh-CN"/>
        </w:rPr>
        <w:t xml:space="preserve"> </w:t>
      </w:r>
      <w:r w:rsidRPr="00F74415">
        <w:rPr>
          <w:rFonts w:eastAsia="Calibri"/>
          <w:lang w:eastAsia="zh-CN"/>
        </w:rPr>
        <w:t>ca</w:t>
      </w:r>
      <w:r w:rsidRPr="00F74415">
        <w:rPr>
          <w:rFonts w:eastAsia="Arial"/>
          <w:lang w:eastAsia="zh-CN"/>
        </w:rPr>
        <w:t xml:space="preserve"> </w:t>
      </w:r>
      <w:r w:rsidRPr="00F74415">
        <w:rPr>
          <w:rFonts w:eastAsia="Calibri"/>
          <w:lang w:eastAsia="zh-CN"/>
        </w:rPr>
        <w:t>obiect</w:t>
      </w:r>
      <w:r w:rsidRPr="00F74415">
        <w:rPr>
          <w:rFonts w:eastAsia="Arial"/>
          <w:lang w:eastAsia="zh-CN"/>
        </w:rPr>
        <w:t xml:space="preserve"> </w:t>
      </w:r>
      <w:r w:rsidRPr="00F74415">
        <w:rPr>
          <w:rFonts w:eastAsia="Calibri"/>
          <w:lang w:eastAsia="zh-CN"/>
        </w:rPr>
        <w:t>principal</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activitate</w:t>
      </w:r>
      <w:r w:rsidRPr="00F74415">
        <w:rPr>
          <w:rFonts w:eastAsia="Arial"/>
          <w:lang w:eastAsia="zh-CN"/>
        </w:rPr>
        <w:t xml:space="preserve"> </w:t>
      </w:r>
      <w:r w:rsidRPr="00F74415">
        <w:rPr>
          <w:rFonts w:eastAsia="Calibri"/>
          <w:lang w:eastAsia="zh-CN"/>
        </w:rPr>
        <w:t>construcții,</w:t>
      </w:r>
      <w:r w:rsidRPr="00F74415">
        <w:rPr>
          <w:rFonts w:eastAsia="Arial"/>
          <w:lang w:eastAsia="zh-CN"/>
        </w:rPr>
        <w:t xml:space="preserve"> </w:t>
      </w:r>
      <w:r w:rsidRPr="00F74415">
        <w:rPr>
          <w:rFonts w:eastAsia="Calibri"/>
          <w:lang w:eastAsia="zh-CN"/>
        </w:rPr>
        <w:t>modernizări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reparații</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material</w:t>
      </w:r>
      <w:r w:rsidRPr="00F74415">
        <w:rPr>
          <w:rFonts w:eastAsia="Arial"/>
          <w:lang w:eastAsia="zh-CN"/>
        </w:rPr>
        <w:t xml:space="preserve"> </w:t>
      </w:r>
      <w:r w:rsidRPr="00F74415">
        <w:rPr>
          <w:rFonts w:eastAsia="Calibri"/>
          <w:lang w:eastAsia="zh-CN"/>
        </w:rPr>
        <w:t>rulant</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cale</w:t>
      </w:r>
      <w:r w:rsidRPr="00F74415">
        <w:rPr>
          <w:rFonts w:eastAsia="Arial"/>
          <w:lang w:eastAsia="zh-CN"/>
        </w:rPr>
        <w:t xml:space="preserve"> </w:t>
      </w:r>
      <w:r w:rsidRPr="00F74415">
        <w:rPr>
          <w:rFonts w:eastAsia="Calibri"/>
          <w:lang w:eastAsia="zh-CN"/>
        </w:rPr>
        <w:t>ferată</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anume:</w:t>
      </w:r>
    </w:p>
    <w:p w14:paraId="4E4CFDFE" w14:textId="77777777" w:rsidR="00FF54E2" w:rsidRPr="00F74415" w:rsidRDefault="00FF54E2" w:rsidP="00AD745C">
      <w:pPr>
        <w:suppressAutoHyphens/>
        <w:spacing w:line="276" w:lineRule="auto"/>
        <w:ind w:firstLine="709"/>
        <w:jc w:val="both"/>
        <w:rPr>
          <w:rFonts w:eastAsia="Arial"/>
          <w:lang w:eastAsia="zh-CN"/>
        </w:rPr>
      </w:pPr>
      <w:r w:rsidRPr="00F74415">
        <w:rPr>
          <w:rFonts w:eastAsia="Calibri"/>
          <w:lang w:eastAsia="zh-CN"/>
        </w:rPr>
        <w:t>- reconstrucții,</w:t>
      </w:r>
      <w:r w:rsidRPr="00F74415">
        <w:rPr>
          <w:rFonts w:eastAsia="Arial"/>
          <w:lang w:eastAsia="zh-CN"/>
        </w:rPr>
        <w:t xml:space="preserve"> </w:t>
      </w:r>
      <w:r w:rsidRPr="00F74415">
        <w:rPr>
          <w:rFonts w:eastAsia="Calibri"/>
          <w:lang w:eastAsia="zh-CN"/>
        </w:rPr>
        <w:t>modernizări,</w:t>
      </w:r>
      <w:r w:rsidRPr="00F74415">
        <w:rPr>
          <w:rFonts w:eastAsia="Arial"/>
          <w:lang w:eastAsia="zh-CN"/>
        </w:rPr>
        <w:t xml:space="preserve"> </w:t>
      </w:r>
      <w:r w:rsidRPr="00F74415">
        <w:rPr>
          <w:rFonts w:eastAsia="Calibri"/>
          <w:lang w:eastAsia="zh-CN"/>
        </w:rPr>
        <w:t>reparații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revizii</w:t>
      </w:r>
      <w:r w:rsidRPr="00F74415">
        <w:rPr>
          <w:rFonts w:eastAsia="Arial"/>
          <w:lang w:eastAsia="zh-CN"/>
        </w:rPr>
        <w:t xml:space="preserve"> </w:t>
      </w:r>
      <w:r w:rsidRPr="00F74415">
        <w:rPr>
          <w:rFonts w:eastAsia="Calibri"/>
          <w:lang w:eastAsia="zh-CN"/>
        </w:rPr>
        <w:t>locomotive</w:t>
      </w:r>
      <w:r w:rsidRPr="00F74415">
        <w:rPr>
          <w:rFonts w:eastAsia="Arial"/>
          <w:lang w:eastAsia="zh-CN"/>
        </w:rPr>
        <w:t xml:space="preserve"> </w:t>
      </w:r>
      <w:r w:rsidRPr="00F74415">
        <w:rPr>
          <w:rFonts w:eastAsia="Calibri"/>
          <w:lang w:eastAsia="zh-CN"/>
        </w:rPr>
        <w:t>diesel</w:t>
      </w:r>
      <w:r w:rsidRPr="00F74415">
        <w:rPr>
          <w:rFonts w:eastAsia="Arial"/>
          <w:lang w:eastAsia="zh-CN"/>
        </w:rPr>
        <w:t xml:space="preserve"> </w:t>
      </w:r>
      <w:r w:rsidRPr="00F74415">
        <w:rPr>
          <w:rFonts w:eastAsia="Calibri"/>
          <w:lang w:eastAsia="zh-CN"/>
        </w:rPr>
        <w:t>hidraulice</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puteri</w:t>
      </w:r>
      <w:r w:rsidRPr="00F74415">
        <w:rPr>
          <w:rFonts w:eastAsia="Arial"/>
          <w:lang w:eastAsia="zh-CN"/>
        </w:rPr>
        <w:t xml:space="preserve"> </w:t>
      </w:r>
      <w:r w:rsidRPr="00F74415">
        <w:rPr>
          <w:rFonts w:eastAsia="Calibri"/>
          <w:lang w:eastAsia="zh-CN"/>
        </w:rPr>
        <w:t>intre</w:t>
      </w:r>
      <w:r w:rsidRPr="00F74415">
        <w:rPr>
          <w:rFonts w:eastAsia="Arial"/>
          <w:lang w:eastAsia="zh-CN"/>
        </w:rPr>
        <w:t xml:space="preserve"> </w:t>
      </w:r>
      <w:r w:rsidRPr="00F74415">
        <w:rPr>
          <w:rFonts w:eastAsia="Calibri"/>
          <w:lang w:eastAsia="zh-CN"/>
        </w:rPr>
        <w:t>450</w:t>
      </w:r>
      <w:r w:rsidRPr="00F74415">
        <w:rPr>
          <w:rFonts w:eastAsia="Arial"/>
          <w:lang w:eastAsia="zh-CN"/>
        </w:rPr>
        <w:t xml:space="preserve"> </w:t>
      </w:r>
    </w:p>
    <w:p w14:paraId="7AB8C8EB" w14:textId="77777777" w:rsidR="00FF54E2" w:rsidRPr="00F74415" w:rsidRDefault="00FF54E2" w:rsidP="00AD745C">
      <w:pPr>
        <w:suppressAutoHyphens/>
        <w:spacing w:line="276" w:lineRule="auto"/>
        <w:ind w:firstLine="709"/>
        <w:jc w:val="both"/>
        <w:rPr>
          <w:rFonts w:eastAsia="Calibri"/>
          <w:lang w:eastAsia="zh-CN"/>
        </w:rPr>
      </w:pPr>
      <w:r w:rsidRPr="00F74415">
        <w:rPr>
          <w:rFonts w:eastAsia="Arial"/>
          <w:lang w:eastAsia="zh-CN"/>
        </w:rPr>
        <w:t xml:space="preserve"> </w:t>
      </w:r>
      <w:r w:rsidRPr="00F74415">
        <w:rPr>
          <w:rFonts w:eastAsia="Calibri"/>
          <w:lang w:eastAsia="zh-CN"/>
        </w:rPr>
        <w:t>CP</w:t>
      </w:r>
      <w:r w:rsidRPr="00F74415">
        <w:rPr>
          <w:rFonts w:eastAsia="Arial"/>
          <w:lang w:eastAsia="zh-CN"/>
        </w:rPr>
        <w:t xml:space="preserve">– </w:t>
      </w:r>
      <w:r w:rsidRPr="00F74415">
        <w:rPr>
          <w:rFonts w:eastAsia="Calibri"/>
          <w:lang w:eastAsia="zh-CN"/>
        </w:rPr>
        <w:t>1250</w:t>
      </w:r>
      <w:r w:rsidRPr="00F74415">
        <w:rPr>
          <w:rFonts w:eastAsia="Arial"/>
          <w:lang w:eastAsia="zh-CN"/>
        </w:rPr>
        <w:t xml:space="preserve"> </w:t>
      </w:r>
      <w:r w:rsidRPr="00F74415">
        <w:rPr>
          <w:rFonts w:eastAsia="Calibri"/>
          <w:lang w:eastAsia="zh-CN"/>
        </w:rPr>
        <w:t>CP</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diesel</w:t>
      </w:r>
      <w:r w:rsidRPr="00F74415">
        <w:rPr>
          <w:rFonts w:eastAsia="Arial"/>
          <w:lang w:eastAsia="zh-CN"/>
        </w:rPr>
        <w:t xml:space="preserve"> </w:t>
      </w:r>
      <w:r w:rsidRPr="00F74415">
        <w:rPr>
          <w:rFonts w:eastAsia="Calibri"/>
          <w:lang w:eastAsia="zh-CN"/>
        </w:rPr>
        <w:t>electrice</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puteri</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pană la </w:t>
      </w:r>
      <w:r w:rsidRPr="00F74415">
        <w:rPr>
          <w:rFonts w:eastAsia="Calibri"/>
          <w:lang w:eastAsia="zh-CN"/>
        </w:rPr>
        <w:t>2700</w:t>
      </w:r>
      <w:r w:rsidRPr="00F74415">
        <w:rPr>
          <w:rFonts w:eastAsia="Arial"/>
          <w:lang w:eastAsia="zh-CN"/>
        </w:rPr>
        <w:t xml:space="preserve"> </w:t>
      </w:r>
      <w:r w:rsidRPr="00F74415">
        <w:rPr>
          <w:rFonts w:eastAsia="Calibri"/>
          <w:lang w:eastAsia="zh-CN"/>
        </w:rPr>
        <w:t>CP;</w:t>
      </w:r>
    </w:p>
    <w:p w14:paraId="1E00E2CC" w14:textId="77777777" w:rsidR="00FF54E2" w:rsidRPr="00F74415" w:rsidRDefault="00FF54E2" w:rsidP="00AD745C">
      <w:pPr>
        <w:suppressAutoHyphens/>
        <w:spacing w:line="276" w:lineRule="auto"/>
        <w:ind w:firstLine="709"/>
        <w:jc w:val="both"/>
        <w:rPr>
          <w:rFonts w:eastAsia="Calibri"/>
          <w:lang w:eastAsia="zh-CN"/>
        </w:rPr>
      </w:pPr>
      <w:r w:rsidRPr="00F74415">
        <w:rPr>
          <w:rFonts w:eastAsia="Calibri"/>
          <w:lang w:eastAsia="zh-CN"/>
        </w:rPr>
        <w:t>- reparații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revizii</w:t>
      </w:r>
      <w:r w:rsidRPr="00F74415">
        <w:rPr>
          <w:rFonts w:eastAsia="Arial"/>
          <w:lang w:eastAsia="zh-CN"/>
        </w:rPr>
        <w:t xml:space="preserve"> </w:t>
      </w:r>
      <w:r w:rsidRPr="00F74415">
        <w:rPr>
          <w:rFonts w:eastAsia="Calibri"/>
          <w:lang w:eastAsia="zh-CN"/>
        </w:rPr>
        <w:t>locomotive</w:t>
      </w:r>
      <w:r w:rsidRPr="00F74415">
        <w:rPr>
          <w:rFonts w:eastAsia="Arial"/>
          <w:lang w:eastAsia="zh-CN"/>
        </w:rPr>
        <w:t xml:space="preserve"> </w:t>
      </w:r>
      <w:r w:rsidRPr="00F74415">
        <w:rPr>
          <w:rFonts w:eastAsia="Calibri"/>
          <w:lang w:eastAsia="zh-CN"/>
        </w:rPr>
        <w:t>electrice</w:t>
      </w:r>
      <w:r w:rsidRPr="00F74415">
        <w:rPr>
          <w:rFonts w:eastAsia="Arial"/>
          <w:lang w:eastAsia="zh-CN"/>
        </w:rPr>
        <w:t xml:space="preserve"> </w:t>
      </w:r>
      <w:r w:rsidRPr="00F74415">
        <w:rPr>
          <w:rFonts w:eastAsia="Calibri"/>
          <w:lang w:eastAsia="zh-CN"/>
        </w:rPr>
        <w:t>3400</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5100</w:t>
      </w:r>
      <w:r w:rsidRPr="00F74415">
        <w:rPr>
          <w:rFonts w:eastAsia="Arial"/>
          <w:lang w:eastAsia="zh-CN"/>
        </w:rPr>
        <w:t xml:space="preserve"> </w:t>
      </w:r>
      <w:r w:rsidRPr="00F74415">
        <w:rPr>
          <w:rFonts w:eastAsia="Calibri"/>
          <w:lang w:eastAsia="zh-CN"/>
        </w:rPr>
        <w:t>KW;</w:t>
      </w:r>
    </w:p>
    <w:p w14:paraId="23097684" w14:textId="77777777" w:rsidR="00FF54E2" w:rsidRPr="00F74415" w:rsidRDefault="00FF54E2" w:rsidP="000009D5">
      <w:pPr>
        <w:suppressAutoHyphens/>
        <w:spacing w:line="276" w:lineRule="auto"/>
        <w:ind w:firstLine="709"/>
        <w:jc w:val="both"/>
        <w:rPr>
          <w:rFonts w:eastAsia="Calibri"/>
          <w:lang w:eastAsia="zh-CN"/>
        </w:rPr>
      </w:pPr>
      <w:r w:rsidRPr="00F74415">
        <w:rPr>
          <w:rFonts w:eastAsia="Calibri"/>
          <w:lang w:eastAsia="zh-CN"/>
        </w:rPr>
        <w:t>- construcții,</w:t>
      </w:r>
      <w:r w:rsidRPr="00F74415">
        <w:rPr>
          <w:rFonts w:eastAsia="Arial"/>
          <w:lang w:eastAsia="zh-CN"/>
        </w:rPr>
        <w:t xml:space="preserve"> </w:t>
      </w:r>
      <w:r w:rsidRPr="00F74415">
        <w:rPr>
          <w:rFonts w:eastAsia="Calibri"/>
          <w:lang w:eastAsia="zh-CN"/>
        </w:rPr>
        <w:t>modernizări,</w:t>
      </w:r>
      <w:r w:rsidRPr="00F74415">
        <w:rPr>
          <w:rFonts w:eastAsia="Arial"/>
          <w:lang w:eastAsia="zh-CN"/>
        </w:rPr>
        <w:t xml:space="preserve"> </w:t>
      </w:r>
      <w:r w:rsidRPr="00F74415">
        <w:rPr>
          <w:rFonts w:eastAsia="Calibri"/>
          <w:lang w:eastAsia="zh-CN"/>
        </w:rPr>
        <w:t>reparații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revizii</w:t>
      </w:r>
      <w:r w:rsidRPr="00F74415">
        <w:rPr>
          <w:rFonts w:eastAsia="Arial"/>
          <w:lang w:eastAsia="zh-CN"/>
        </w:rPr>
        <w:t xml:space="preserve"> </w:t>
      </w:r>
      <w:r w:rsidRPr="00F74415">
        <w:rPr>
          <w:rFonts w:eastAsia="Calibri"/>
          <w:lang w:eastAsia="zh-CN"/>
        </w:rPr>
        <w:t>automotoare</w:t>
      </w:r>
      <w:r w:rsidRPr="00F74415">
        <w:rPr>
          <w:rFonts w:eastAsia="Arial"/>
          <w:lang w:eastAsia="zh-CN"/>
        </w:rPr>
        <w:t xml:space="preserve"> </w:t>
      </w:r>
      <w:r w:rsidRPr="00F74415">
        <w:rPr>
          <w:rFonts w:eastAsia="Calibri"/>
          <w:lang w:eastAsia="zh-CN"/>
        </w:rPr>
        <w:t>diesel</w:t>
      </w:r>
      <w:r w:rsidRPr="00F74415">
        <w:rPr>
          <w:rFonts w:eastAsia="Arial"/>
          <w:lang w:eastAsia="zh-CN"/>
        </w:rPr>
        <w:t xml:space="preserve"> </w:t>
      </w:r>
      <w:r w:rsidRPr="00F74415">
        <w:rPr>
          <w:rFonts w:eastAsia="Calibri"/>
          <w:lang w:eastAsia="zh-CN"/>
        </w:rPr>
        <w:t>hidraulice</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rame</w:t>
      </w:r>
      <w:r w:rsidRPr="00F74415">
        <w:rPr>
          <w:rFonts w:eastAsia="Arial"/>
          <w:lang w:eastAsia="zh-CN"/>
        </w:rPr>
        <w:t xml:space="preserve"> </w:t>
      </w:r>
      <w:r w:rsidRPr="00F74415">
        <w:rPr>
          <w:rFonts w:eastAsia="Calibri"/>
          <w:lang w:eastAsia="zh-CN"/>
        </w:rPr>
        <w:t>electrice;</w:t>
      </w:r>
    </w:p>
    <w:p w14:paraId="6914AA72" w14:textId="68923F60" w:rsidR="00FF54E2" w:rsidRPr="00F74415" w:rsidRDefault="00FF54E2" w:rsidP="000009D5">
      <w:pPr>
        <w:suppressAutoHyphens/>
        <w:spacing w:line="276" w:lineRule="auto"/>
        <w:ind w:firstLine="709"/>
        <w:jc w:val="both"/>
        <w:rPr>
          <w:rFonts w:eastAsia="Calibri"/>
          <w:color w:val="FF0000"/>
          <w:lang w:eastAsia="zh-CN"/>
        </w:rPr>
      </w:pPr>
      <w:r w:rsidRPr="00F74415">
        <w:rPr>
          <w:rFonts w:eastAsia="Calibri"/>
          <w:lang w:eastAsia="zh-CN"/>
        </w:rPr>
        <w:t>- reconstrucții,</w:t>
      </w:r>
      <w:r w:rsidRPr="00F74415">
        <w:rPr>
          <w:rFonts w:eastAsia="Arial"/>
          <w:lang w:eastAsia="zh-CN"/>
        </w:rPr>
        <w:t xml:space="preserve"> </w:t>
      </w:r>
      <w:r w:rsidRPr="00F74415">
        <w:rPr>
          <w:rFonts w:eastAsia="Calibri"/>
          <w:lang w:eastAsia="zh-CN"/>
        </w:rPr>
        <w:t>modernizări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reparații</w:t>
      </w:r>
      <w:r w:rsidRPr="00F74415">
        <w:rPr>
          <w:rFonts w:eastAsia="Arial"/>
          <w:lang w:eastAsia="zh-CN"/>
        </w:rPr>
        <w:t xml:space="preserve"> </w:t>
      </w:r>
      <w:r w:rsidRPr="00F74415">
        <w:rPr>
          <w:rFonts w:eastAsia="Calibri"/>
          <w:lang w:eastAsia="zh-CN"/>
        </w:rPr>
        <w:t>vagoane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 xml:space="preserve">călători; </w:t>
      </w:r>
    </w:p>
    <w:p w14:paraId="6B13002D" w14:textId="2E4C0EC8" w:rsidR="00710175" w:rsidRPr="00F74415" w:rsidRDefault="003E647E" w:rsidP="000009D5">
      <w:pPr>
        <w:pStyle w:val="NoSpacing"/>
        <w:spacing w:line="276" w:lineRule="auto"/>
        <w:ind w:left="700"/>
        <w:jc w:val="both"/>
        <w:rPr>
          <w:rFonts w:ascii="Times New Roman" w:eastAsia="Calibri" w:hAnsi="Times New Roman" w:cs="Times New Roman"/>
          <w:color w:val="000000" w:themeColor="text1"/>
          <w:sz w:val="24"/>
          <w:szCs w:val="24"/>
          <w:lang w:eastAsia="zh-CN"/>
        </w:rPr>
      </w:pPr>
      <w:r w:rsidRPr="00F74415">
        <w:rPr>
          <w:rFonts w:ascii="Times New Roman" w:eastAsia="Times New Roman" w:hAnsi="Times New Roman" w:cs="Times New Roman"/>
          <w:b/>
          <w:bCs/>
          <w:color w:val="000000" w:themeColor="text1"/>
          <w:sz w:val="24"/>
          <w:szCs w:val="24"/>
        </w:rPr>
        <w:t xml:space="preserve">b) </w:t>
      </w:r>
      <w:r w:rsidR="00FF54E2" w:rsidRPr="00F74415">
        <w:rPr>
          <w:rFonts w:ascii="Times New Roman" w:eastAsia="Times New Roman" w:hAnsi="Times New Roman" w:cs="Times New Roman"/>
          <w:b/>
          <w:bCs/>
          <w:color w:val="000000" w:themeColor="text1"/>
          <w:sz w:val="24"/>
          <w:szCs w:val="24"/>
        </w:rPr>
        <w:t xml:space="preserve">Data de înființare a societății. </w:t>
      </w:r>
      <w:r w:rsidR="00FF54E2" w:rsidRPr="00F74415">
        <w:rPr>
          <w:rFonts w:ascii="Times New Roman" w:eastAsia="Calibri" w:hAnsi="Times New Roman" w:cs="Times New Roman"/>
          <w:color w:val="000000" w:themeColor="text1"/>
          <w:sz w:val="24"/>
          <w:szCs w:val="24"/>
          <w:lang w:eastAsia="zh-CN"/>
        </w:rPr>
        <w:t>Societatea</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a</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fost</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înființată</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in</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anul</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1870</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ca</w:t>
      </w:r>
      <w:r w:rsidR="00FF54E2" w:rsidRPr="00F74415">
        <w:rPr>
          <w:rFonts w:ascii="Times New Roman" w:eastAsia="Arial" w:hAnsi="Times New Roman" w:cs="Times New Roman"/>
          <w:color w:val="000000" w:themeColor="text1"/>
          <w:sz w:val="24"/>
          <w:szCs w:val="24"/>
          <w:lang w:eastAsia="zh-CN"/>
        </w:rPr>
        <w:t xml:space="preserve"> și </w:t>
      </w:r>
      <w:r w:rsidR="00FF54E2" w:rsidRPr="00F74415">
        <w:rPr>
          <w:rFonts w:ascii="Times New Roman" w:eastAsia="Calibri" w:hAnsi="Times New Roman" w:cs="Times New Roman"/>
          <w:color w:val="000000" w:themeColor="text1"/>
          <w:sz w:val="24"/>
          <w:szCs w:val="24"/>
          <w:lang w:eastAsia="zh-CN"/>
        </w:rPr>
        <w:t>atelier</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de</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reparații</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locomotive</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și</w:t>
      </w:r>
      <w:r w:rsidR="00FF54E2" w:rsidRPr="00F74415">
        <w:rPr>
          <w:rFonts w:ascii="Times New Roman" w:eastAsia="Arial" w:hAnsi="Times New Roman" w:cs="Times New Roman"/>
          <w:color w:val="000000" w:themeColor="text1"/>
          <w:sz w:val="24"/>
          <w:szCs w:val="24"/>
          <w:lang w:eastAsia="zh-CN"/>
        </w:rPr>
        <w:t xml:space="preserve"> </w:t>
      </w:r>
      <w:r w:rsidR="00FF54E2" w:rsidRPr="00F74415">
        <w:rPr>
          <w:rFonts w:ascii="Times New Roman" w:eastAsia="Calibri" w:hAnsi="Times New Roman" w:cs="Times New Roman"/>
          <w:color w:val="000000" w:themeColor="text1"/>
          <w:sz w:val="24"/>
          <w:szCs w:val="24"/>
          <w:lang w:eastAsia="zh-CN"/>
        </w:rPr>
        <w:t>vagoane.</w:t>
      </w:r>
    </w:p>
    <w:p w14:paraId="3D3EC137" w14:textId="74DE7D1E" w:rsidR="00FF54E2" w:rsidRPr="00F74415" w:rsidRDefault="003E647E" w:rsidP="000009D5">
      <w:pPr>
        <w:pStyle w:val="NoSpacing"/>
        <w:spacing w:line="276" w:lineRule="auto"/>
        <w:ind w:left="700"/>
        <w:jc w:val="both"/>
        <w:rPr>
          <w:rFonts w:ascii="Times New Roman" w:eastAsia="Times New Roman" w:hAnsi="Times New Roman" w:cs="Times New Roman"/>
          <w:b/>
          <w:bCs/>
          <w:color w:val="000000" w:themeColor="text1"/>
          <w:sz w:val="24"/>
          <w:szCs w:val="24"/>
        </w:rPr>
      </w:pPr>
      <w:r w:rsidRPr="00F74415">
        <w:rPr>
          <w:rFonts w:ascii="Times New Roman" w:eastAsia="Times New Roman" w:hAnsi="Times New Roman" w:cs="Times New Roman"/>
          <w:b/>
          <w:bCs/>
          <w:color w:val="000000" w:themeColor="text1"/>
          <w:sz w:val="24"/>
          <w:szCs w:val="24"/>
        </w:rPr>
        <w:lastRenderedPageBreak/>
        <w:t xml:space="preserve">c) Descrierea oricărei fuziuni sau reorganizări semnificative a emitentului, a filialelor sale sau a </w:t>
      </w:r>
      <w:r w:rsidR="002449FF" w:rsidRPr="00F74415">
        <w:rPr>
          <w:rFonts w:ascii="Times New Roman" w:eastAsia="Times New Roman" w:hAnsi="Times New Roman" w:cs="Times New Roman"/>
          <w:b/>
          <w:bCs/>
          <w:color w:val="000000" w:themeColor="text1"/>
          <w:sz w:val="24"/>
          <w:szCs w:val="24"/>
        </w:rPr>
        <w:t>societăților</w:t>
      </w:r>
      <w:r w:rsidRPr="00F74415">
        <w:rPr>
          <w:rFonts w:ascii="Times New Roman" w:eastAsia="Times New Roman" w:hAnsi="Times New Roman" w:cs="Times New Roman"/>
          <w:b/>
          <w:bCs/>
          <w:color w:val="000000" w:themeColor="text1"/>
          <w:sz w:val="24"/>
          <w:szCs w:val="24"/>
        </w:rPr>
        <w:t xml:space="preserve"> controlate, în timpul </w:t>
      </w:r>
      <w:r w:rsidR="002449FF" w:rsidRPr="00F74415">
        <w:rPr>
          <w:rFonts w:ascii="Times New Roman" w:eastAsia="Times New Roman" w:hAnsi="Times New Roman" w:cs="Times New Roman"/>
          <w:b/>
          <w:bCs/>
          <w:color w:val="000000" w:themeColor="text1"/>
          <w:sz w:val="24"/>
          <w:szCs w:val="24"/>
        </w:rPr>
        <w:t>exercițiului</w:t>
      </w:r>
      <w:r w:rsidRPr="00F74415">
        <w:rPr>
          <w:rFonts w:ascii="Times New Roman" w:eastAsia="Times New Roman" w:hAnsi="Times New Roman" w:cs="Times New Roman"/>
          <w:b/>
          <w:bCs/>
          <w:color w:val="000000" w:themeColor="text1"/>
          <w:sz w:val="24"/>
          <w:szCs w:val="24"/>
        </w:rPr>
        <w:t xml:space="preserve"> </w:t>
      </w:r>
      <w:r w:rsidR="000009D5" w:rsidRPr="00F74415">
        <w:rPr>
          <w:rFonts w:ascii="Times New Roman" w:hAnsi="Times New Roman" w:cs="Times New Roman"/>
          <w:color w:val="000000" w:themeColor="text1"/>
          <w:sz w:val="24"/>
          <w:szCs w:val="24"/>
        </w:rPr>
        <w:t>.</w:t>
      </w:r>
      <w:r w:rsidR="00710175" w:rsidRPr="00F74415">
        <w:rPr>
          <w:rFonts w:ascii="Times New Roman" w:hAnsi="Times New Roman" w:cs="Times New Roman"/>
          <w:color w:val="000000" w:themeColor="text1"/>
          <w:sz w:val="24"/>
          <w:szCs w:val="24"/>
        </w:rPr>
        <w:t xml:space="preserve">In </w:t>
      </w:r>
      <w:r w:rsidR="00733477" w:rsidRPr="00F74415">
        <w:rPr>
          <w:rFonts w:ascii="Times New Roman" w:hAnsi="Times New Roman" w:cs="Times New Roman"/>
          <w:color w:val="000000" w:themeColor="text1"/>
          <w:sz w:val="24"/>
          <w:szCs w:val="24"/>
        </w:rPr>
        <w:t>anul 2025 nu au existat fuziuni sau reorganizari.</w:t>
      </w:r>
    </w:p>
    <w:p w14:paraId="67DFF06E" w14:textId="5B62E16C" w:rsidR="00C22AF5" w:rsidRPr="00F74415" w:rsidRDefault="003E647E" w:rsidP="004041D6">
      <w:pPr>
        <w:pStyle w:val="NoSpacing"/>
        <w:spacing w:line="276" w:lineRule="auto"/>
        <w:ind w:left="700"/>
        <w:jc w:val="both"/>
        <w:rPr>
          <w:rFonts w:ascii="Times New Roman" w:eastAsia="Arial" w:hAnsi="Times New Roman" w:cs="Times New Roman"/>
          <w:sz w:val="24"/>
          <w:szCs w:val="24"/>
          <w:lang w:eastAsia="zh-CN"/>
        </w:rPr>
      </w:pPr>
      <w:r w:rsidRPr="00F74415">
        <w:rPr>
          <w:rFonts w:ascii="Times New Roman" w:eastAsia="Times New Roman" w:hAnsi="Times New Roman" w:cs="Times New Roman"/>
          <w:b/>
          <w:bCs/>
          <w:color w:val="000000" w:themeColor="text1"/>
          <w:sz w:val="24"/>
          <w:szCs w:val="24"/>
        </w:rPr>
        <w:t xml:space="preserve">d) Descrierea </w:t>
      </w:r>
      <w:r w:rsidR="00AD745C" w:rsidRPr="00F74415">
        <w:rPr>
          <w:rFonts w:ascii="Times New Roman" w:eastAsia="Times New Roman" w:hAnsi="Times New Roman" w:cs="Times New Roman"/>
          <w:b/>
          <w:bCs/>
          <w:color w:val="000000" w:themeColor="text1"/>
          <w:sz w:val="24"/>
          <w:szCs w:val="24"/>
        </w:rPr>
        <w:t>achizițiilor</w:t>
      </w:r>
      <w:r w:rsidRPr="00F74415">
        <w:rPr>
          <w:rFonts w:ascii="Times New Roman" w:eastAsia="Times New Roman" w:hAnsi="Times New Roman" w:cs="Times New Roman"/>
          <w:b/>
          <w:bCs/>
          <w:color w:val="000000" w:themeColor="text1"/>
          <w:sz w:val="24"/>
          <w:szCs w:val="24"/>
        </w:rPr>
        <w:t xml:space="preserve"> şi/sau înstrăinărilor de active</w:t>
      </w:r>
      <w:r w:rsidR="00FF54E2" w:rsidRPr="00F74415">
        <w:rPr>
          <w:rFonts w:ascii="Times New Roman" w:eastAsia="Times New Roman" w:hAnsi="Times New Roman" w:cs="Times New Roman"/>
          <w:b/>
          <w:bCs/>
          <w:color w:val="000000" w:themeColor="text1"/>
          <w:sz w:val="24"/>
          <w:szCs w:val="24"/>
        </w:rPr>
        <w:t>.</w:t>
      </w:r>
      <w:r w:rsidR="00FF54E2" w:rsidRPr="00F74415">
        <w:rPr>
          <w:rFonts w:ascii="Times New Roman" w:hAnsi="Times New Roman" w:cs="Times New Roman"/>
          <w:color w:val="FF0000"/>
          <w:sz w:val="24"/>
          <w:szCs w:val="24"/>
        </w:rPr>
        <w:t xml:space="preserve"> </w:t>
      </w:r>
      <w:r w:rsidR="00AD745C" w:rsidRPr="00F74415">
        <w:rPr>
          <w:rFonts w:ascii="Times New Roman" w:hAnsi="Times New Roman" w:cs="Times New Roman"/>
          <w:color w:val="000000" w:themeColor="text1"/>
          <w:sz w:val="24"/>
          <w:szCs w:val="24"/>
        </w:rPr>
        <w:t>I</w:t>
      </w:r>
      <w:r w:rsidR="00FF54E2" w:rsidRPr="00F74415">
        <w:rPr>
          <w:rFonts w:ascii="Times New Roman" w:hAnsi="Times New Roman" w:cs="Times New Roman"/>
          <w:color w:val="000000" w:themeColor="text1"/>
          <w:sz w:val="24"/>
          <w:szCs w:val="24"/>
        </w:rPr>
        <w:t>nvestițiile</w:t>
      </w:r>
      <w:r w:rsidR="00AD745C" w:rsidRPr="00F74415">
        <w:rPr>
          <w:rFonts w:ascii="Times New Roman" w:hAnsi="Times New Roman" w:cs="Times New Roman"/>
          <w:color w:val="000000" w:themeColor="text1"/>
          <w:sz w:val="24"/>
          <w:szCs w:val="24"/>
        </w:rPr>
        <w:t xml:space="preserve"> recepționate</w:t>
      </w:r>
      <w:r w:rsidR="00FF54E2" w:rsidRPr="00F74415">
        <w:rPr>
          <w:rFonts w:ascii="Times New Roman" w:hAnsi="Times New Roman" w:cs="Times New Roman"/>
          <w:color w:val="000000" w:themeColor="text1"/>
          <w:sz w:val="24"/>
          <w:szCs w:val="24"/>
        </w:rPr>
        <w:t xml:space="preserve"> în anul 202</w:t>
      </w:r>
      <w:r w:rsidR="00080E8C" w:rsidRPr="00F74415">
        <w:rPr>
          <w:rFonts w:ascii="Times New Roman" w:hAnsi="Times New Roman" w:cs="Times New Roman"/>
          <w:color w:val="000000" w:themeColor="text1"/>
          <w:sz w:val="24"/>
          <w:szCs w:val="24"/>
        </w:rPr>
        <w:t>5</w:t>
      </w:r>
      <w:r w:rsidR="00FF54E2" w:rsidRPr="00F74415">
        <w:rPr>
          <w:rFonts w:ascii="Times New Roman" w:hAnsi="Times New Roman" w:cs="Times New Roman"/>
          <w:color w:val="000000" w:themeColor="text1"/>
          <w:sz w:val="24"/>
          <w:szCs w:val="24"/>
        </w:rPr>
        <w:t xml:space="preserve"> au fost în valoarea de </w:t>
      </w:r>
      <w:r w:rsidR="00080E8C" w:rsidRPr="00F74415">
        <w:rPr>
          <w:rFonts w:ascii="Times New Roman" w:hAnsi="Times New Roman" w:cs="Times New Roman"/>
          <w:color w:val="000000" w:themeColor="text1"/>
          <w:sz w:val="24"/>
          <w:szCs w:val="24"/>
        </w:rPr>
        <w:t>2.846.634</w:t>
      </w:r>
      <w:r w:rsidR="00FF54E2" w:rsidRPr="00F74415">
        <w:rPr>
          <w:rFonts w:ascii="Times New Roman" w:hAnsi="Times New Roman" w:cs="Times New Roman"/>
          <w:color w:val="000000" w:themeColor="text1"/>
          <w:sz w:val="24"/>
          <w:szCs w:val="24"/>
        </w:rPr>
        <w:t xml:space="preserve"> Ron.</w:t>
      </w:r>
      <w:r w:rsidR="00C22AF5" w:rsidRPr="00F74415">
        <w:rPr>
          <w:rFonts w:ascii="Times New Roman" w:hAnsi="Times New Roman" w:cs="Times New Roman"/>
          <w:color w:val="000000" w:themeColor="text1"/>
          <w:sz w:val="24"/>
          <w:szCs w:val="24"/>
        </w:rPr>
        <w:t xml:space="preserve"> Tot în </w:t>
      </w:r>
      <w:r w:rsidR="006A4230" w:rsidRPr="00F74415">
        <w:rPr>
          <w:rFonts w:ascii="Times New Roman" w:hAnsi="Times New Roman" w:cs="Times New Roman"/>
          <w:color w:val="000000" w:themeColor="text1"/>
          <w:sz w:val="24"/>
          <w:szCs w:val="24"/>
        </w:rPr>
        <w:t>anul 2025, valoarea actiunilor detiunte la filiale a crescut cu valoarea de 532.510 Ron, prin dobandirea de parti sociale la societatea Edelweiss Poiana Hotels.</w:t>
      </w:r>
    </w:p>
    <w:p w14:paraId="45C4D4FE" w14:textId="77777777" w:rsidR="00C22AF5" w:rsidRPr="00F74415" w:rsidRDefault="00C22AF5" w:rsidP="000009D5">
      <w:pPr>
        <w:pStyle w:val="NoSpacing"/>
        <w:ind w:left="700"/>
        <w:jc w:val="both"/>
        <w:rPr>
          <w:rFonts w:ascii="Times New Roman" w:eastAsia="Arial" w:hAnsi="Times New Roman" w:cs="Times New Roman"/>
          <w:color w:val="FF0000"/>
          <w:sz w:val="24"/>
          <w:szCs w:val="24"/>
          <w:lang w:eastAsia="zh-CN"/>
        </w:rPr>
      </w:pPr>
    </w:p>
    <w:p w14:paraId="0D9608B1" w14:textId="41B26CD7" w:rsidR="00FF54E2" w:rsidRPr="00F74415" w:rsidRDefault="003E647E" w:rsidP="00AD745C">
      <w:pPr>
        <w:pStyle w:val="NoSpacing"/>
        <w:jc w:val="both"/>
        <w:rPr>
          <w:rFonts w:ascii="Times New Roman" w:hAnsi="Times New Roman" w:cs="Times New Roman"/>
          <w:color w:val="FF0000"/>
          <w:sz w:val="24"/>
          <w:szCs w:val="24"/>
        </w:rPr>
      </w:pPr>
      <w:r w:rsidRPr="00F74415">
        <w:rPr>
          <w:rFonts w:ascii="Times New Roman" w:hAnsi="Times New Roman" w:cs="Times New Roman"/>
          <w:color w:val="FF0000"/>
          <w:sz w:val="24"/>
          <w:szCs w:val="24"/>
        </w:rPr>
        <w:tab/>
      </w:r>
      <w:r w:rsidRPr="00F74415">
        <w:rPr>
          <w:rFonts w:ascii="Times New Roman" w:eastAsia="Times New Roman" w:hAnsi="Times New Roman" w:cs="Times New Roman"/>
          <w:b/>
          <w:bCs/>
          <w:color w:val="000000" w:themeColor="text1"/>
          <w:sz w:val="24"/>
          <w:szCs w:val="24"/>
        </w:rPr>
        <w:t xml:space="preserve">e) Descrierea principalelor rezultate ale evaluării </w:t>
      </w:r>
      <w:r w:rsidR="00FF54E2" w:rsidRPr="00F74415">
        <w:rPr>
          <w:rFonts w:ascii="Times New Roman" w:eastAsia="Times New Roman" w:hAnsi="Times New Roman" w:cs="Times New Roman"/>
          <w:b/>
          <w:bCs/>
          <w:color w:val="000000" w:themeColor="text1"/>
          <w:sz w:val="24"/>
          <w:szCs w:val="24"/>
        </w:rPr>
        <w:t>activității</w:t>
      </w:r>
      <w:r w:rsidRPr="00F74415">
        <w:rPr>
          <w:rFonts w:ascii="Times New Roman" w:eastAsia="Times New Roman" w:hAnsi="Times New Roman" w:cs="Times New Roman"/>
          <w:b/>
          <w:bCs/>
          <w:color w:val="000000" w:themeColor="text1"/>
          <w:sz w:val="24"/>
          <w:szCs w:val="24"/>
        </w:rPr>
        <w:t xml:space="preserve"> emitentului</w:t>
      </w:r>
      <w:r w:rsidR="00FF54E2" w:rsidRPr="00F74415">
        <w:rPr>
          <w:rFonts w:ascii="Times New Roman" w:hAnsi="Times New Roman" w:cs="Times New Roman"/>
          <w:color w:val="FF0000"/>
          <w:sz w:val="24"/>
          <w:szCs w:val="24"/>
        </w:rPr>
        <w:t xml:space="preserve"> </w:t>
      </w:r>
      <w:r w:rsidR="00FF54E2" w:rsidRPr="00F74415">
        <w:rPr>
          <w:rFonts w:ascii="Times New Roman" w:hAnsi="Times New Roman" w:cs="Times New Roman"/>
          <w:color w:val="000000" w:themeColor="text1"/>
          <w:sz w:val="24"/>
          <w:szCs w:val="24"/>
        </w:rPr>
        <w:t>-</w:t>
      </w:r>
      <w:r w:rsidR="00FF54E2" w:rsidRPr="00F74415">
        <w:rPr>
          <w:rFonts w:ascii="Times New Roman" w:hAnsi="Times New Roman" w:cs="Times New Roman"/>
          <w:color w:val="FF0000"/>
          <w:sz w:val="24"/>
          <w:szCs w:val="24"/>
        </w:rPr>
        <w:t xml:space="preserve"> </w:t>
      </w:r>
      <w:r w:rsidR="00FF54E2" w:rsidRPr="00F74415">
        <w:rPr>
          <w:rFonts w:ascii="Times New Roman" w:eastAsia="Times New Roman" w:hAnsi="Times New Roman" w:cs="Times New Roman"/>
          <w:color w:val="000000" w:themeColor="text1"/>
          <w:sz w:val="24"/>
          <w:szCs w:val="24"/>
        </w:rPr>
        <w:t>nu este cazul.</w:t>
      </w:r>
    </w:p>
    <w:p w14:paraId="35A8CEE3" w14:textId="176DA5EE" w:rsidR="00C43AD7" w:rsidRPr="00F74415" w:rsidRDefault="00BC767E" w:rsidP="00ED2EF8">
      <w:pPr>
        <w:spacing w:line="276" w:lineRule="auto"/>
      </w:pPr>
      <w:r w:rsidRPr="00F74415">
        <w:t xml:space="preserve">    </w:t>
      </w:r>
      <w:r w:rsidR="00575C31" w:rsidRPr="00F74415">
        <w:tab/>
      </w:r>
      <w:r w:rsidR="00C43AD7" w:rsidRPr="00F74415">
        <w:rPr>
          <w:highlight w:val="yellow"/>
        </w:rPr>
        <w:t xml:space="preserve"> </w:t>
      </w:r>
    </w:p>
    <w:p w14:paraId="2B1DC654" w14:textId="2E9196B7" w:rsidR="00AF6E1D" w:rsidRPr="00F74415" w:rsidRDefault="00AF6E1D" w:rsidP="003E647E">
      <w:pPr>
        <w:pStyle w:val="ListParagraph"/>
        <w:numPr>
          <w:ilvl w:val="2"/>
          <w:numId w:val="39"/>
        </w:numPr>
        <w:suppressAutoHyphens/>
        <w:spacing w:line="276" w:lineRule="auto"/>
        <w:jc w:val="both"/>
        <w:rPr>
          <w:rFonts w:eastAsia="Calibri"/>
          <w:b/>
          <w:bCs/>
          <w:lang w:eastAsia="zh-CN"/>
        </w:rPr>
      </w:pPr>
      <w:r w:rsidRPr="00F74415">
        <w:rPr>
          <w:rFonts w:eastAsia="Calibri"/>
          <w:b/>
          <w:bCs/>
          <w:lang w:eastAsia="zh-CN"/>
        </w:rPr>
        <w:t>Elemente</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evaluare</w:t>
      </w:r>
      <w:r w:rsidRPr="00F74415">
        <w:rPr>
          <w:rFonts w:eastAsia="Arial"/>
          <w:b/>
          <w:bCs/>
          <w:lang w:eastAsia="zh-CN"/>
        </w:rPr>
        <w:t xml:space="preserve"> </w:t>
      </w:r>
      <w:r w:rsidRPr="00F74415">
        <w:rPr>
          <w:rFonts w:eastAsia="Calibri"/>
          <w:b/>
          <w:bCs/>
          <w:lang w:eastAsia="zh-CN"/>
        </w:rPr>
        <w:t>generală:</w:t>
      </w:r>
    </w:p>
    <w:p w14:paraId="26F8AB2D" w14:textId="77777777" w:rsidR="003E647E" w:rsidRPr="00F74415" w:rsidRDefault="003E647E" w:rsidP="00E24F2F">
      <w:pPr>
        <w:suppressAutoHyphens/>
        <w:spacing w:line="276" w:lineRule="auto"/>
        <w:jc w:val="both"/>
        <w:rPr>
          <w:rFonts w:eastAsia="Calibri"/>
          <w:lang w:eastAsia="zh-CN"/>
        </w:rPr>
      </w:pPr>
    </w:p>
    <w:p w14:paraId="304E42EF" w14:textId="4F125A85" w:rsidR="00AF6E1D" w:rsidRPr="00F74415" w:rsidRDefault="00AF6E1D" w:rsidP="009722FB">
      <w:pPr>
        <w:suppressAutoHyphens/>
        <w:spacing w:line="276" w:lineRule="auto"/>
        <w:ind w:firstLine="283"/>
        <w:jc w:val="both"/>
        <w:rPr>
          <w:rFonts w:eastAsia="Calibri"/>
          <w:lang w:eastAsia="zh-CN"/>
        </w:rPr>
      </w:pPr>
      <w:r w:rsidRPr="00F74415">
        <w:rPr>
          <w:lang w:eastAsia="zh-CN"/>
        </w:rPr>
        <w:t xml:space="preserve">             </w:t>
      </w:r>
      <w:r w:rsidRPr="00F74415">
        <w:rPr>
          <w:rFonts w:eastAsia="Calibri"/>
          <w:lang w:eastAsia="zh-CN"/>
        </w:rPr>
        <w:t xml:space="preserve">a) Rezultat net: </w:t>
      </w:r>
      <w:r w:rsidRPr="00F74415">
        <w:rPr>
          <w:rFonts w:eastAsia="Calibri"/>
          <w:color w:val="000000" w:themeColor="text1"/>
          <w:lang w:eastAsia="zh-CN"/>
        </w:rPr>
        <w:t xml:space="preserve"> </w:t>
      </w:r>
      <w:r w:rsidR="00733477" w:rsidRPr="00F74415">
        <w:rPr>
          <w:rFonts w:eastAsia="Calibri"/>
          <w:color w:val="000000" w:themeColor="text1"/>
          <w:lang w:eastAsia="zh-CN"/>
        </w:rPr>
        <w:t>11.</w:t>
      </w:r>
      <w:r w:rsidR="005703A0">
        <w:rPr>
          <w:rFonts w:eastAsia="Calibri"/>
          <w:color w:val="000000" w:themeColor="text1"/>
          <w:lang w:eastAsia="zh-CN"/>
        </w:rPr>
        <w:t>932</w:t>
      </w:r>
      <w:r w:rsidR="00733477" w:rsidRPr="00F74415">
        <w:rPr>
          <w:rFonts w:eastAsia="Calibri"/>
          <w:color w:val="000000" w:themeColor="text1"/>
          <w:lang w:eastAsia="zh-CN"/>
        </w:rPr>
        <w:t>.</w:t>
      </w:r>
      <w:r w:rsidR="005703A0">
        <w:rPr>
          <w:rFonts w:eastAsia="Calibri"/>
          <w:color w:val="000000" w:themeColor="text1"/>
          <w:lang w:eastAsia="zh-CN"/>
        </w:rPr>
        <w:t>728</w:t>
      </w:r>
      <w:r w:rsidR="00733477" w:rsidRPr="00F74415">
        <w:rPr>
          <w:rFonts w:eastAsia="Calibri"/>
          <w:color w:val="000000" w:themeColor="text1"/>
          <w:lang w:eastAsia="zh-CN"/>
        </w:rPr>
        <w:t xml:space="preserve"> </w:t>
      </w:r>
      <w:r w:rsidR="002449FF" w:rsidRPr="00F74415">
        <w:rPr>
          <w:rFonts w:eastAsia="Calibri"/>
          <w:color w:val="000000" w:themeColor="text1"/>
          <w:lang w:eastAsia="zh-CN"/>
        </w:rPr>
        <w:t xml:space="preserve"> </w:t>
      </w:r>
      <w:r w:rsidR="004F1CCD" w:rsidRPr="00F74415">
        <w:t>lei</w:t>
      </w:r>
      <w:r w:rsidRPr="00F74415">
        <w:rPr>
          <w:rFonts w:eastAsia="Calibri"/>
          <w:color w:val="000000" w:themeColor="text1"/>
          <w:lang w:eastAsia="zh-CN"/>
        </w:rPr>
        <w:t xml:space="preserve"> </w:t>
      </w:r>
    </w:p>
    <w:p w14:paraId="3AE6DB54" w14:textId="2680D201" w:rsidR="00DE1AAC" w:rsidRPr="00F74415" w:rsidRDefault="00AF6E1D" w:rsidP="006A4230">
      <w:pPr>
        <w:suppressAutoHyphens/>
        <w:spacing w:line="276" w:lineRule="auto"/>
        <w:ind w:firstLine="283"/>
        <w:jc w:val="both"/>
        <w:rPr>
          <w:lang w:eastAsia="zh-CN"/>
        </w:rPr>
      </w:pPr>
      <w:r w:rsidRPr="00F74415">
        <w:rPr>
          <w:lang w:eastAsia="zh-CN"/>
        </w:rPr>
        <w:t xml:space="preserve">             </w:t>
      </w:r>
      <w:r w:rsidRPr="00F74415">
        <w:rPr>
          <w:rFonts w:eastAsia="Calibri"/>
          <w:color w:val="000000" w:themeColor="text1"/>
          <w:lang w:eastAsia="zh-CN"/>
        </w:rPr>
        <w:t xml:space="preserve">b) Cifra de afaceri: </w:t>
      </w:r>
      <w:r w:rsidR="00733477" w:rsidRPr="00F74415">
        <w:rPr>
          <w:rFonts w:eastAsia="Calibri"/>
          <w:color w:val="000000" w:themeColor="text1"/>
          <w:lang w:eastAsia="zh-CN"/>
        </w:rPr>
        <w:t>106.463.982</w:t>
      </w:r>
      <w:r w:rsidR="00FF3926" w:rsidRPr="00F74415">
        <w:rPr>
          <w:rFonts w:eastAsia="Calibri"/>
          <w:color w:val="000000" w:themeColor="text1"/>
          <w:lang w:eastAsia="zh-CN"/>
        </w:rPr>
        <w:t xml:space="preserve"> </w:t>
      </w:r>
      <w:r w:rsidRPr="00F74415">
        <w:rPr>
          <w:rFonts w:eastAsia="Calibri"/>
          <w:color w:val="000000" w:themeColor="text1"/>
          <w:lang w:eastAsia="zh-CN"/>
        </w:rPr>
        <w:t xml:space="preserve">lei </w:t>
      </w:r>
    </w:p>
    <w:p w14:paraId="5352812A" w14:textId="2AD8E92D" w:rsidR="00AF6E1D" w:rsidRPr="00F74415" w:rsidRDefault="00DE1AAC" w:rsidP="00DE1AAC">
      <w:pPr>
        <w:suppressAutoHyphens/>
        <w:spacing w:line="276" w:lineRule="auto"/>
        <w:ind w:firstLine="283"/>
        <w:jc w:val="both"/>
        <w:rPr>
          <w:rFonts w:eastAsia="Calibri"/>
          <w:lang w:eastAsia="zh-CN"/>
        </w:rPr>
      </w:pPr>
      <w:r w:rsidRPr="00F74415">
        <w:rPr>
          <w:rFonts w:eastAsia="Calibri"/>
          <w:color w:val="000000" w:themeColor="text1"/>
          <w:lang w:eastAsia="zh-CN"/>
        </w:rPr>
        <w:t xml:space="preserve">       </w:t>
      </w:r>
      <w:r w:rsidR="00AF6E1D" w:rsidRPr="00F74415">
        <w:rPr>
          <w:rFonts w:eastAsia="Calibri"/>
          <w:lang w:eastAsia="zh-CN"/>
        </w:rPr>
        <w:t xml:space="preserve">      </w:t>
      </w:r>
      <w:r w:rsidR="006A4230" w:rsidRPr="00F74415">
        <w:rPr>
          <w:rFonts w:eastAsia="Calibri"/>
          <w:lang w:eastAsia="zh-CN"/>
        </w:rPr>
        <w:t>c</w:t>
      </w:r>
      <w:r w:rsidR="00AF6E1D" w:rsidRPr="00F74415">
        <w:rPr>
          <w:rFonts w:eastAsia="Calibri"/>
          <w:lang w:eastAsia="zh-CN"/>
        </w:rPr>
        <w:t>) Costul bunurilor v</w:t>
      </w:r>
      <w:r w:rsidR="007E4E76" w:rsidRPr="00F74415">
        <w:rPr>
          <w:rFonts w:eastAsia="Calibri"/>
          <w:lang w:eastAsia="zh-CN"/>
        </w:rPr>
        <w:t>â</w:t>
      </w:r>
      <w:r w:rsidR="00AF6E1D" w:rsidRPr="00F74415">
        <w:rPr>
          <w:rFonts w:eastAsia="Calibri"/>
          <w:lang w:eastAsia="zh-CN"/>
        </w:rPr>
        <w:t>ndute și a serviciilor prestate in anul 20</w:t>
      </w:r>
      <w:r w:rsidR="00E3569B" w:rsidRPr="00F74415">
        <w:rPr>
          <w:rFonts w:eastAsia="Calibri"/>
          <w:lang w:eastAsia="zh-CN"/>
        </w:rPr>
        <w:t>2</w:t>
      </w:r>
      <w:r w:rsidR="006A4230" w:rsidRPr="00F74415">
        <w:rPr>
          <w:rFonts w:eastAsia="Calibri"/>
          <w:lang w:eastAsia="zh-CN"/>
        </w:rPr>
        <w:t>5</w:t>
      </w:r>
      <w:r w:rsidR="007E4E76" w:rsidRPr="00F74415">
        <w:rPr>
          <w:rFonts w:eastAsia="Calibri"/>
          <w:lang w:eastAsia="zh-CN"/>
        </w:rPr>
        <w:t>:</w:t>
      </w:r>
      <w:r w:rsidR="0005219C" w:rsidRPr="00F74415">
        <w:rPr>
          <w:rFonts w:eastAsia="Calibri"/>
          <w:lang w:eastAsia="zh-CN"/>
        </w:rPr>
        <w:t xml:space="preserve"> </w:t>
      </w:r>
      <w:r w:rsidR="00A62103" w:rsidRPr="00F74415">
        <w:rPr>
          <w:rFonts w:eastAsia="Calibri"/>
          <w:lang w:eastAsia="zh-CN"/>
        </w:rPr>
        <w:t>91.471.946</w:t>
      </w:r>
      <w:r w:rsidRPr="00F74415">
        <w:rPr>
          <w:rFonts w:eastAsia="Calibri"/>
          <w:lang w:eastAsia="zh-CN"/>
        </w:rPr>
        <w:t xml:space="preserve"> lei</w:t>
      </w:r>
      <w:r w:rsidR="00575C31" w:rsidRPr="00F74415">
        <w:rPr>
          <w:rFonts w:eastAsia="Calibri"/>
          <w:lang w:eastAsia="zh-CN"/>
        </w:rPr>
        <w:t>.</w:t>
      </w:r>
    </w:p>
    <w:p w14:paraId="1F320AF1" w14:textId="1C433E66" w:rsidR="00AF6E1D" w:rsidRPr="00F74415" w:rsidRDefault="00AF6E1D" w:rsidP="009722FB">
      <w:pPr>
        <w:suppressAutoHyphens/>
        <w:spacing w:line="276" w:lineRule="auto"/>
        <w:ind w:firstLine="708"/>
        <w:jc w:val="both"/>
        <w:rPr>
          <w:lang w:eastAsia="zh-CN"/>
        </w:rPr>
      </w:pPr>
      <w:r w:rsidRPr="00F74415">
        <w:rPr>
          <w:rFonts w:eastAsia="Arial"/>
          <w:lang w:eastAsia="zh-CN"/>
        </w:rPr>
        <w:t xml:space="preserve">      </w:t>
      </w:r>
      <w:r w:rsidR="006A4230" w:rsidRPr="00F74415">
        <w:rPr>
          <w:rFonts w:eastAsia="Arial"/>
          <w:lang w:eastAsia="zh-CN"/>
        </w:rPr>
        <w:t>d</w:t>
      </w:r>
      <w:r w:rsidRPr="00F74415">
        <w:rPr>
          <w:rFonts w:eastAsia="Arial"/>
          <w:lang w:eastAsia="zh-CN"/>
        </w:rPr>
        <w:t xml:space="preserve">) </w:t>
      </w:r>
      <w:r w:rsidRPr="00F74415">
        <w:rPr>
          <w:rFonts w:eastAsia="Calibri"/>
          <w:lang w:eastAsia="zh-CN"/>
        </w:rPr>
        <w:t>Societatea prestează lucr</w:t>
      </w:r>
      <w:r w:rsidR="007E4E76" w:rsidRPr="00F74415">
        <w:rPr>
          <w:rFonts w:eastAsia="Calibri"/>
          <w:lang w:eastAsia="zh-CN"/>
        </w:rPr>
        <w:t>ă</w:t>
      </w:r>
      <w:r w:rsidRPr="00F74415">
        <w:rPr>
          <w:rFonts w:eastAsia="Calibri"/>
          <w:lang w:eastAsia="zh-CN"/>
        </w:rPr>
        <w:t xml:space="preserve">ri de reparații și reconstrucții pentru locomotive, automotoare, rame electrice și vagoane, </w:t>
      </w:r>
      <w:r w:rsidR="00C22AF5" w:rsidRPr="00F74415">
        <w:rPr>
          <w:rFonts w:eastAsia="Calibri"/>
          <w:lang w:eastAsia="zh-CN"/>
        </w:rPr>
        <w:t xml:space="preserve">atât pentru </w:t>
      </w:r>
      <w:r w:rsidRPr="00F74415">
        <w:rPr>
          <w:rFonts w:eastAsia="Calibri"/>
          <w:lang w:eastAsia="zh-CN"/>
        </w:rPr>
        <w:t>pi</w:t>
      </w:r>
      <w:r w:rsidR="00C22AF5" w:rsidRPr="00F74415">
        <w:rPr>
          <w:rFonts w:eastAsia="Calibri"/>
          <w:lang w:eastAsia="zh-CN"/>
        </w:rPr>
        <w:t>a</w:t>
      </w:r>
      <w:r w:rsidRPr="00F74415">
        <w:rPr>
          <w:rFonts w:eastAsia="Calibri"/>
          <w:lang w:eastAsia="zh-CN"/>
        </w:rPr>
        <w:t>ț</w:t>
      </w:r>
      <w:r w:rsidR="00C22AF5" w:rsidRPr="00F74415">
        <w:rPr>
          <w:rFonts w:eastAsia="Calibri"/>
          <w:lang w:eastAsia="zh-CN"/>
        </w:rPr>
        <w:t>a</w:t>
      </w:r>
      <w:r w:rsidRPr="00F74415">
        <w:rPr>
          <w:rFonts w:eastAsia="Calibri"/>
          <w:lang w:eastAsia="zh-CN"/>
        </w:rPr>
        <w:t xml:space="preserve"> de reparații material rulant at</w:t>
      </w:r>
      <w:r w:rsidR="007E4E76" w:rsidRPr="00F74415">
        <w:rPr>
          <w:rFonts w:eastAsia="Calibri"/>
          <w:lang w:eastAsia="zh-CN"/>
        </w:rPr>
        <w:t>â</w:t>
      </w:r>
      <w:r w:rsidRPr="00F74415">
        <w:rPr>
          <w:rFonts w:eastAsia="Calibri"/>
          <w:lang w:eastAsia="zh-CN"/>
        </w:rPr>
        <w:t>t interne cat și externe.</w:t>
      </w:r>
    </w:p>
    <w:p w14:paraId="5DDA7B7E" w14:textId="3DCE6044" w:rsidR="00AF6E1D" w:rsidRPr="00F74415" w:rsidRDefault="00AF6E1D" w:rsidP="009722FB">
      <w:pPr>
        <w:suppressAutoHyphens/>
        <w:spacing w:line="276" w:lineRule="auto"/>
        <w:ind w:firstLine="708"/>
        <w:jc w:val="both"/>
        <w:rPr>
          <w:rFonts w:eastAsia="Calibri"/>
          <w:b/>
          <w:bCs/>
          <w:lang w:eastAsia="zh-CN"/>
        </w:rPr>
      </w:pPr>
      <w:r w:rsidRPr="00F74415">
        <w:rPr>
          <w:lang w:eastAsia="zh-CN"/>
        </w:rPr>
        <w:t xml:space="preserve">  </w:t>
      </w:r>
      <w:r w:rsidRPr="00F74415">
        <w:rPr>
          <w:rFonts w:eastAsia="Arial"/>
          <w:lang w:eastAsia="zh-CN"/>
        </w:rPr>
        <w:t xml:space="preserve">    </w:t>
      </w:r>
      <w:r w:rsidR="006A4230" w:rsidRPr="00F74415">
        <w:rPr>
          <w:rFonts w:eastAsia="Arial"/>
          <w:lang w:eastAsia="zh-CN"/>
        </w:rPr>
        <w:t>e</w:t>
      </w:r>
      <w:r w:rsidRPr="00F74415">
        <w:rPr>
          <w:rFonts w:eastAsia="Arial"/>
          <w:lang w:eastAsia="zh-CN"/>
        </w:rPr>
        <w:t xml:space="preserve">) </w:t>
      </w:r>
      <w:r w:rsidR="00423BBF" w:rsidRPr="00F74415">
        <w:rPr>
          <w:rFonts w:eastAsia="Arial"/>
          <w:lang w:eastAsia="zh-CN"/>
        </w:rPr>
        <w:t>Casa si conturile la b</w:t>
      </w:r>
      <w:r w:rsidR="00A80FA5" w:rsidRPr="00F74415">
        <w:rPr>
          <w:rFonts w:eastAsia="Arial"/>
          <w:lang w:eastAsia="zh-CN"/>
        </w:rPr>
        <w:t>ă</w:t>
      </w:r>
      <w:r w:rsidR="00423BBF" w:rsidRPr="00F74415">
        <w:rPr>
          <w:rFonts w:eastAsia="Arial"/>
          <w:lang w:eastAsia="zh-CN"/>
        </w:rPr>
        <w:t>nci</w:t>
      </w:r>
      <w:r w:rsidRPr="00F74415">
        <w:rPr>
          <w:rFonts w:eastAsia="Arial"/>
          <w:lang w:eastAsia="zh-CN"/>
        </w:rPr>
        <w:t xml:space="preserve"> </w:t>
      </w:r>
      <w:r w:rsidR="007E4E76" w:rsidRPr="00F74415">
        <w:rPr>
          <w:rFonts w:eastAsia="Arial"/>
          <w:lang w:eastAsia="zh-CN"/>
        </w:rPr>
        <w:t>î</w:t>
      </w:r>
      <w:r w:rsidRPr="00F74415">
        <w:rPr>
          <w:rFonts w:eastAsia="Arial"/>
          <w:lang w:eastAsia="zh-CN"/>
        </w:rPr>
        <w:t>nregistrat</w:t>
      </w:r>
      <w:r w:rsidR="00423BBF" w:rsidRPr="00F74415">
        <w:rPr>
          <w:rFonts w:eastAsia="Arial"/>
          <w:lang w:eastAsia="zh-CN"/>
        </w:rPr>
        <w:t>e</w:t>
      </w:r>
      <w:r w:rsidRPr="00F74415">
        <w:rPr>
          <w:rFonts w:eastAsia="Arial"/>
          <w:lang w:eastAsia="zh-CN"/>
        </w:rPr>
        <w:t xml:space="preserve"> de către societate la data de 31.12.20</w:t>
      </w:r>
      <w:r w:rsidR="000E417F" w:rsidRPr="00F74415">
        <w:rPr>
          <w:rFonts w:eastAsia="Arial"/>
          <w:lang w:eastAsia="zh-CN"/>
        </w:rPr>
        <w:t>2</w:t>
      </w:r>
      <w:r w:rsidR="00A62103" w:rsidRPr="00F74415">
        <w:rPr>
          <w:rFonts w:eastAsia="Arial"/>
          <w:lang w:eastAsia="zh-CN"/>
        </w:rPr>
        <w:t>5</w:t>
      </w:r>
      <w:r w:rsidRPr="00F74415">
        <w:rPr>
          <w:rFonts w:eastAsia="Arial"/>
          <w:lang w:eastAsia="zh-CN"/>
        </w:rPr>
        <w:t xml:space="preserve"> a</w:t>
      </w:r>
      <w:r w:rsidR="00423BBF" w:rsidRPr="00F74415">
        <w:rPr>
          <w:rFonts w:eastAsia="Arial"/>
          <w:lang w:eastAsia="zh-CN"/>
        </w:rPr>
        <w:t>u</w:t>
      </w:r>
      <w:r w:rsidRPr="00F74415">
        <w:rPr>
          <w:rFonts w:eastAsia="Arial"/>
          <w:lang w:eastAsia="zh-CN"/>
        </w:rPr>
        <w:t xml:space="preserve"> fost in valoare de</w:t>
      </w:r>
      <w:r w:rsidR="00FF3926" w:rsidRPr="00F74415">
        <w:rPr>
          <w:rFonts w:eastAsia="Arial"/>
          <w:lang w:eastAsia="zh-CN"/>
        </w:rPr>
        <w:t xml:space="preserve"> </w:t>
      </w:r>
      <w:r w:rsidR="00A62103" w:rsidRPr="00F74415">
        <w:rPr>
          <w:rFonts w:eastAsia="Arial"/>
          <w:lang w:eastAsia="zh-CN"/>
        </w:rPr>
        <w:t>5.991.019</w:t>
      </w:r>
      <w:r w:rsidR="00E3569B" w:rsidRPr="00F74415">
        <w:rPr>
          <w:rFonts w:eastAsia="Arial"/>
          <w:lang w:eastAsia="zh-CN"/>
        </w:rPr>
        <w:t xml:space="preserve"> </w:t>
      </w:r>
      <w:r w:rsidRPr="00F74415">
        <w:rPr>
          <w:rFonts w:eastAsia="Arial"/>
          <w:lang w:eastAsia="zh-CN"/>
        </w:rPr>
        <w:t>lei.</w:t>
      </w:r>
    </w:p>
    <w:p w14:paraId="3C7D7A4A" w14:textId="11EDC567" w:rsidR="003E647E" w:rsidRPr="00F74415" w:rsidRDefault="00BF0357" w:rsidP="00E24F2F">
      <w:pPr>
        <w:spacing w:before="100" w:beforeAutospacing="1" w:after="100" w:afterAutospacing="1" w:line="360" w:lineRule="auto"/>
        <w:ind w:firstLine="720"/>
        <w:jc w:val="both"/>
        <w:rPr>
          <w:b/>
          <w:bCs/>
        </w:rPr>
      </w:pPr>
      <w:r w:rsidRPr="00F74415">
        <w:rPr>
          <w:b/>
          <w:bCs/>
        </w:rPr>
        <w:t>1.1.2. Evaluarea nivelului tehnic al societății comerciale</w:t>
      </w:r>
    </w:p>
    <w:p w14:paraId="20057D1C" w14:textId="58AFFD31" w:rsidR="00BF0357" w:rsidRPr="00F74415" w:rsidRDefault="00BF0357" w:rsidP="003E647E">
      <w:pPr>
        <w:spacing w:before="100" w:beforeAutospacing="1" w:after="100" w:afterAutospacing="1" w:line="276" w:lineRule="auto"/>
        <w:ind w:firstLine="708"/>
        <w:jc w:val="both"/>
      </w:pPr>
      <w:r w:rsidRPr="00F74415">
        <w:t xml:space="preserve">Societatea deține capacități de </w:t>
      </w:r>
      <w:r w:rsidR="000009D5" w:rsidRPr="00F74415">
        <w:t>producție</w:t>
      </w:r>
      <w:r w:rsidRPr="00F74415">
        <w:t xml:space="preserve"> specializate pentru lucrări de modernizare și reparare a locomotivelor diesel electrice, diesel hidraulice, automotoarelor diesel, a ramelor electrice</w:t>
      </w:r>
      <w:r w:rsidR="006A7F48" w:rsidRPr="00F74415">
        <w:t>,</w:t>
      </w:r>
      <w:r w:rsidRPr="00F74415">
        <w:t xml:space="preserve"> a vagoanelor și a altor vehicule feroviare. </w:t>
      </w:r>
    </w:p>
    <w:p w14:paraId="0D9D4DE7" w14:textId="11F370DC" w:rsidR="00BF0357" w:rsidRPr="00F74415" w:rsidRDefault="00BF0357" w:rsidP="00AE0EF0">
      <w:pPr>
        <w:spacing w:before="100" w:beforeAutospacing="1" w:after="100" w:afterAutospacing="1" w:line="276" w:lineRule="auto"/>
        <w:jc w:val="both"/>
      </w:pPr>
      <w:r w:rsidRPr="00F74415">
        <w:t xml:space="preserve">            Reparațiile se efectuează cu respectarea instrucțiilor de reparații, standardelor, documentațiilor tehnice și a nomenclatoarelor de lucrări, întocmite pentru fiecare tip de material rulant și pentru fiecare tip de reparație în parte. Societatea este dotată cu </w:t>
      </w:r>
      <w:r w:rsidR="008B0A2C" w:rsidRPr="00F74415">
        <w:t>mașini</w:t>
      </w:r>
      <w:r w:rsidRPr="00F74415">
        <w:t xml:space="preserve"> si utilaje specifice, standuri </w:t>
      </w:r>
      <w:r w:rsidR="008B0A2C" w:rsidRPr="00F74415">
        <w:t>funcționale</w:t>
      </w:r>
      <w:r w:rsidRPr="00F74415">
        <w:t>,</w:t>
      </w:r>
      <w:r w:rsidR="004447E5" w:rsidRPr="00F74415">
        <w:t xml:space="preserve"> respectiv </w:t>
      </w:r>
      <w:r w:rsidRPr="00F74415">
        <w:t>standuri de proba și rodaj atestate de către AFER, mijloace de ridicat și transportat de pân</w:t>
      </w:r>
      <w:r w:rsidR="004447E5" w:rsidRPr="00F74415">
        <w:t>ă</w:t>
      </w:r>
      <w:r w:rsidRPr="00F74415">
        <w:t xml:space="preserve"> la 120 Tf, </w:t>
      </w:r>
      <w:r w:rsidR="004447E5" w:rsidRPr="00F74415">
        <w:t xml:space="preserve"> </w:t>
      </w:r>
      <w:r w:rsidRPr="00F74415">
        <w:t xml:space="preserve">SDV-uri, si DMM-uri </w:t>
      </w:r>
      <w:r w:rsidR="006A7F48" w:rsidRPr="00F74415">
        <w:t>corespunzătoare</w:t>
      </w:r>
      <w:r w:rsidRPr="00F74415">
        <w:t xml:space="preserve">. Toate aceste dotări tehnice sunt in proprietatea exclusivă a </w:t>
      </w:r>
      <w:r w:rsidR="006A7F48" w:rsidRPr="00F74415">
        <w:t>societății</w:t>
      </w:r>
      <w:r w:rsidRPr="00F74415">
        <w:t xml:space="preserve"> REMARUL 16 FEBRUARIE SA.  </w:t>
      </w:r>
    </w:p>
    <w:p w14:paraId="66C24945" w14:textId="69CB2554" w:rsidR="00BF0357" w:rsidRPr="00F74415" w:rsidRDefault="006A7F48" w:rsidP="00AE0EF0">
      <w:pPr>
        <w:spacing w:before="100" w:beforeAutospacing="1" w:after="100" w:afterAutospacing="1" w:line="276" w:lineRule="auto"/>
        <w:ind w:firstLine="720"/>
        <w:jc w:val="both"/>
      </w:pPr>
      <w:r w:rsidRPr="00F74415">
        <w:t>Lucrările</w:t>
      </w:r>
      <w:r w:rsidR="00BF0357" w:rsidRPr="00F74415">
        <w:t xml:space="preserve"> importante pe care societatea le execută in prezent sunt modernizări și reparații de locomotive diesel hidraulice, diesel electrice, electrice, vagoane de călători, automotoare diesel.</w:t>
      </w:r>
    </w:p>
    <w:p w14:paraId="4681B84E" w14:textId="63C2C3F2" w:rsidR="00BF0357" w:rsidRPr="00F74415" w:rsidRDefault="00BF0357" w:rsidP="00AE0EF0">
      <w:pPr>
        <w:spacing w:before="100" w:beforeAutospacing="1" w:after="100" w:afterAutospacing="1" w:line="276" w:lineRule="auto"/>
        <w:ind w:firstLine="720"/>
        <w:jc w:val="both"/>
      </w:pPr>
      <w:r w:rsidRPr="00F74415">
        <w:rPr>
          <w:b/>
          <w:bCs/>
        </w:rPr>
        <w:t>a)</w:t>
      </w:r>
      <w:r w:rsidRPr="00F74415">
        <w:t xml:space="preserve"> Piața de desfacere este cea a reparațiilor de material rulant și cuprinde operatori și societăți </w:t>
      </w:r>
      <w:r w:rsidR="006A7F48" w:rsidRPr="00F74415">
        <w:t>deținătoare</w:t>
      </w:r>
      <w:r w:rsidRPr="00F74415">
        <w:t xml:space="preserve"> de material rulant.</w:t>
      </w:r>
    </w:p>
    <w:p w14:paraId="427E8AC6" w14:textId="387BB63D" w:rsidR="003112BF" w:rsidRPr="00F74415" w:rsidRDefault="003112BF" w:rsidP="003112BF">
      <w:pPr>
        <w:pStyle w:val="NormalWeb"/>
        <w:spacing w:before="0" w:beforeAutospacing="0" w:after="0" w:afterAutospacing="0" w:line="276" w:lineRule="atLeast"/>
        <w:ind w:firstLine="720"/>
        <w:jc w:val="both"/>
      </w:pPr>
      <w:r w:rsidRPr="00F74415">
        <w:t>In anul 202</w:t>
      </w:r>
      <w:r w:rsidR="00A62103" w:rsidRPr="00F74415">
        <w:t>5</w:t>
      </w:r>
      <w:r w:rsidRPr="00F74415">
        <w:t xml:space="preserve"> principalii clienți au fost: SNTFC CFR Calatori, </w:t>
      </w:r>
      <w:r w:rsidR="00A62103" w:rsidRPr="00F74415">
        <w:t>Conpet</w:t>
      </w:r>
      <w:r w:rsidRPr="00F74415">
        <w:t xml:space="preserve"> SA,  Transferoviar Grup, Transferoviar Calatori, precum si alți operatori si proprietari  de material rulant. </w:t>
      </w:r>
    </w:p>
    <w:p w14:paraId="7DDDE487" w14:textId="0A688A68" w:rsidR="00BF0357" w:rsidRPr="00F74415" w:rsidRDefault="00BF0357" w:rsidP="00AE0EF0">
      <w:pPr>
        <w:spacing w:before="100" w:beforeAutospacing="1" w:after="100" w:afterAutospacing="1" w:line="276" w:lineRule="auto"/>
        <w:ind w:firstLine="720"/>
        <w:jc w:val="both"/>
      </w:pPr>
      <w:r w:rsidRPr="00F74415">
        <w:rPr>
          <w:b/>
          <w:bCs/>
        </w:rPr>
        <w:t>b)</w:t>
      </w:r>
      <w:r w:rsidRPr="00F74415">
        <w:t xml:space="preserve"> Cifra de afaceri și ponderea principalelor produse și servicii in cifra de afaceri in ultimii trei ani este urm</w:t>
      </w:r>
      <w:r w:rsidR="003456D9" w:rsidRPr="00F74415">
        <w:t>ă</w:t>
      </w:r>
      <w:r w:rsidRPr="00F74415">
        <w:t>toarea:</w:t>
      </w:r>
    </w:p>
    <w:p w14:paraId="3022DC0E" w14:textId="77777777" w:rsidR="00321058" w:rsidRPr="00F74415" w:rsidRDefault="00321058" w:rsidP="00AE0EF0">
      <w:pPr>
        <w:spacing w:before="100" w:beforeAutospacing="1" w:after="100" w:afterAutospacing="1" w:line="276" w:lineRule="auto"/>
        <w:ind w:firstLine="720"/>
        <w:jc w:val="both"/>
      </w:pPr>
    </w:p>
    <w:tbl>
      <w:tblPr>
        <w:tblW w:w="0" w:type="auto"/>
        <w:tblCellMar>
          <w:left w:w="0" w:type="dxa"/>
          <w:right w:w="0" w:type="dxa"/>
        </w:tblCellMar>
        <w:tblLook w:val="04A0" w:firstRow="1" w:lastRow="0" w:firstColumn="1" w:lastColumn="0" w:noHBand="0" w:noVBand="1"/>
      </w:tblPr>
      <w:tblGrid>
        <w:gridCol w:w="5387"/>
        <w:gridCol w:w="1559"/>
        <w:gridCol w:w="1418"/>
        <w:gridCol w:w="1418"/>
      </w:tblGrid>
      <w:tr w:rsidR="0040211E" w:rsidRPr="00F74415" w14:paraId="319976A0" w14:textId="77777777" w:rsidTr="0040211E">
        <w:trPr>
          <w:trHeight w:val="511"/>
        </w:trPr>
        <w:tc>
          <w:tcPr>
            <w:tcW w:w="538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4950FB2" w14:textId="5494EF21" w:rsidR="0040211E" w:rsidRPr="00F74415" w:rsidRDefault="0040211E" w:rsidP="0040211E">
            <w:pPr>
              <w:snapToGrid w:val="0"/>
              <w:spacing w:before="100" w:beforeAutospacing="1" w:after="100" w:afterAutospacing="1" w:line="360" w:lineRule="auto"/>
              <w:jc w:val="both"/>
            </w:pPr>
            <w:r w:rsidRPr="00F74415">
              <w:rPr>
                <w:b/>
                <w:bCs/>
              </w:rPr>
              <w:lastRenderedPageBreak/>
              <w:t>Servicii/lucrări</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7F4DC" w14:textId="28E65532" w:rsidR="0040211E" w:rsidRPr="00F74415" w:rsidRDefault="0040211E" w:rsidP="0040211E">
            <w:pPr>
              <w:snapToGrid w:val="0"/>
              <w:spacing w:before="100" w:beforeAutospacing="1" w:after="100" w:afterAutospacing="1" w:line="360" w:lineRule="auto"/>
              <w:jc w:val="both"/>
            </w:pPr>
            <w:r w:rsidRPr="00F74415">
              <w:rPr>
                <w:b/>
                <w:bCs/>
              </w:rPr>
              <w:t>202</w:t>
            </w:r>
            <w:r w:rsidR="00A62103" w:rsidRPr="00F74415">
              <w:rPr>
                <w:b/>
                <w:bCs/>
              </w:rPr>
              <w:t>3</w:t>
            </w:r>
            <w:r w:rsidRPr="00F74415">
              <w:rPr>
                <w:b/>
                <w:bCs/>
              </w:rPr>
              <w:t xml:space="preserve"> % CA</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C9638D" w14:textId="0757B85D" w:rsidR="0040211E" w:rsidRPr="00F74415" w:rsidRDefault="0040211E" w:rsidP="0040211E">
            <w:pPr>
              <w:spacing w:before="100" w:beforeAutospacing="1" w:after="100" w:afterAutospacing="1"/>
              <w:jc w:val="center"/>
            </w:pPr>
            <w:r w:rsidRPr="00F74415">
              <w:rPr>
                <w:b/>
                <w:bCs/>
              </w:rPr>
              <w:t>202</w:t>
            </w:r>
            <w:r w:rsidR="00A62103" w:rsidRPr="00F74415">
              <w:rPr>
                <w:b/>
                <w:bCs/>
              </w:rPr>
              <w:t>4</w:t>
            </w:r>
            <w:r w:rsidRPr="00F74415">
              <w:rPr>
                <w:b/>
                <w:bCs/>
              </w:rPr>
              <w:t xml:space="preserve"> % CA</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FD0AF1" w14:textId="314E1DCE" w:rsidR="0040211E" w:rsidRPr="00F74415" w:rsidRDefault="0040211E" w:rsidP="0040211E">
            <w:pPr>
              <w:spacing w:before="100" w:beforeAutospacing="1" w:after="100" w:afterAutospacing="1"/>
              <w:jc w:val="right"/>
              <w:rPr>
                <w:b/>
                <w:bCs/>
              </w:rPr>
            </w:pPr>
            <w:r w:rsidRPr="00F74415">
              <w:rPr>
                <w:b/>
                <w:bCs/>
              </w:rPr>
              <w:t>202</w:t>
            </w:r>
            <w:r w:rsidR="00A62103" w:rsidRPr="00F74415">
              <w:rPr>
                <w:b/>
                <w:bCs/>
              </w:rPr>
              <w:t>5</w:t>
            </w:r>
            <w:r w:rsidRPr="00F74415">
              <w:rPr>
                <w:b/>
                <w:bCs/>
              </w:rPr>
              <w:t xml:space="preserve"> % CA</w:t>
            </w:r>
          </w:p>
        </w:tc>
      </w:tr>
      <w:tr w:rsidR="00A62103" w:rsidRPr="00F74415" w14:paraId="01D32213" w14:textId="77777777" w:rsidTr="00104F55">
        <w:tc>
          <w:tcPr>
            <w:tcW w:w="5387" w:type="dxa"/>
            <w:tcBorders>
              <w:top w:val="nil"/>
              <w:left w:val="single" w:sz="8" w:space="0" w:color="000000"/>
              <w:bottom w:val="single" w:sz="8" w:space="0" w:color="000000"/>
              <w:right w:val="nil"/>
            </w:tcBorders>
            <w:tcMar>
              <w:top w:w="0" w:type="dxa"/>
              <w:left w:w="108" w:type="dxa"/>
              <w:bottom w:w="0" w:type="dxa"/>
              <w:right w:w="108" w:type="dxa"/>
            </w:tcMar>
            <w:hideMark/>
          </w:tcPr>
          <w:p w14:paraId="67689F01" w14:textId="77777777" w:rsidR="00A62103" w:rsidRPr="00F74415" w:rsidRDefault="00A62103" w:rsidP="00A62103">
            <w:pPr>
              <w:snapToGrid w:val="0"/>
              <w:spacing w:before="100" w:beforeAutospacing="1" w:after="100" w:afterAutospacing="1" w:line="360" w:lineRule="auto"/>
            </w:pPr>
            <w:r w:rsidRPr="00F74415">
              <w:rPr>
                <w:b/>
                <w:bCs/>
              </w:rPr>
              <w:t>Cifra de afaceri realizata [mii LEI], din care:</w:t>
            </w:r>
          </w:p>
        </w:tc>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8E31F" w14:textId="5C3DF725" w:rsidR="00A62103" w:rsidRPr="00F74415" w:rsidRDefault="00A62103" w:rsidP="00A62103">
            <w:pPr>
              <w:spacing w:before="100" w:beforeAutospacing="1" w:after="100" w:afterAutospacing="1"/>
              <w:jc w:val="right"/>
            </w:pPr>
            <w:r w:rsidRPr="00F74415">
              <w:t>49.178,1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1DFC78" w14:textId="39303EFE" w:rsidR="00A62103" w:rsidRPr="00F74415" w:rsidRDefault="00A62103" w:rsidP="00A62103">
            <w:pPr>
              <w:spacing w:before="100" w:beforeAutospacing="1" w:after="100" w:afterAutospacing="1"/>
              <w:jc w:val="right"/>
            </w:pPr>
            <w:r w:rsidRPr="00F74415">
              <w:t>35.177,1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B6A20" w14:textId="6D742CC9" w:rsidR="00A62103" w:rsidRPr="00F74415" w:rsidRDefault="00F3185C" w:rsidP="00A62103">
            <w:pPr>
              <w:spacing w:before="100" w:beforeAutospacing="1" w:after="100" w:afterAutospacing="1"/>
              <w:jc w:val="right"/>
            </w:pPr>
            <w:r w:rsidRPr="00F74415">
              <w:t>106.463,9</w:t>
            </w:r>
          </w:p>
        </w:tc>
      </w:tr>
      <w:tr w:rsidR="00A62103" w:rsidRPr="00F74415" w14:paraId="0A630D59" w14:textId="77777777" w:rsidTr="00104F55">
        <w:tc>
          <w:tcPr>
            <w:tcW w:w="5387" w:type="dxa"/>
            <w:tcBorders>
              <w:top w:val="nil"/>
              <w:left w:val="single" w:sz="8" w:space="0" w:color="000000"/>
              <w:bottom w:val="single" w:sz="8" w:space="0" w:color="000000"/>
              <w:right w:val="nil"/>
            </w:tcBorders>
            <w:tcMar>
              <w:top w:w="0" w:type="dxa"/>
              <w:left w:w="108" w:type="dxa"/>
              <w:bottom w:w="0" w:type="dxa"/>
              <w:right w:w="108" w:type="dxa"/>
            </w:tcMar>
            <w:hideMark/>
          </w:tcPr>
          <w:p w14:paraId="1BCEDB37" w14:textId="77777777" w:rsidR="00A62103" w:rsidRPr="00F74415" w:rsidRDefault="00A62103" w:rsidP="00A62103">
            <w:pPr>
              <w:snapToGrid w:val="0"/>
              <w:spacing w:before="100" w:beforeAutospacing="1" w:after="100" w:afterAutospacing="1" w:line="360" w:lineRule="auto"/>
              <w:jc w:val="both"/>
            </w:pPr>
            <w:r w:rsidRPr="00F74415">
              <w:t>Locomotive diesel hidraulice si diesel electrice</w:t>
            </w:r>
          </w:p>
        </w:tc>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BC9C2E" w14:textId="21C05094" w:rsidR="00A62103" w:rsidRPr="00F74415" w:rsidRDefault="00A62103" w:rsidP="00A62103">
            <w:pPr>
              <w:spacing w:before="100" w:beforeAutospacing="1" w:after="100" w:afterAutospacing="1"/>
              <w:jc w:val="right"/>
            </w:pPr>
            <w:r w:rsidRPr="00F74415">
              <w:t>17,80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3C08155" w14:textId="51BC3CAA" w:rsidR="00A62103" w:rsidRPr="00F74415" w:rsidRDefault="00A62103" w:rsidP="00A62103">
            <w:pPr>
              <w:spacing w:before="100" w:beforeAutospacing="1" w:after="100" w:afterAutospacing="1"/>
              <w:jc w:val="right"/>
            </w:pPr>
            <w:r w:rsidRPr="00F74415">
              <w:t>21,96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B2E4D95" w14:textId="1087C434" w:rsidR="00A62103" w:rsidRPr="00F74415" w:rsidRDefault="00E5050A" w:rsidP="00A62103">
            <w:pPr>
              <w:spacing w:before="100" w:beforeAutospacing="1" w:after="100" w:afterAutospacing="1"/>
              <w:jc w:val="right"/>
            </w:pPr>
            <w:r>
              <w:t>5,15</w:t>
            </w:r>
          </w:p>
        </w:tc>
      </w:tr>
      <w:tr w:rsidR="00A62103" w:rsidRPr="00F74415" w14:paraId="07B7C699" w14:textId="77777777" w:rsidTr="00104F55">
        <w:tc>
          <w:tcPr>
            <w:tcW w:w="5387" w:type="dxa"/>
            <w:tcBorders>
              <w:top w:val="nil"/>
              <w:left w:val="single" w:sz="8" w:space="0" w:color="000000"/>
              <w:bottom w:val="single" w:sz="8" w:space="0" w:color="000000"/>
              <w:right w:val="nil"/>
            </w:tcBorders>
            <w:tcMar>
              <w:top w:w="0" w:type="dxa"/>
              <w:left w:w="108" w:type="dxa"/>
              <w:bottom w:w="0" w:type="dxa"/>
              <w:right w:w="108" w:type="dxa"/>
            </w:tcMar>
            <w:hideMark/>
          </w:tcPr>
          <w:p w14:paraId="1503B5FF" w14:textId="77777777" w:rsidR="00A62103" w:rsidRPr="00F74415" w:rsidRDefault="00A62103" w:rsidP="00A62103">
            <w:pPr>
              <w:snapToGrid w:val="0"/>
              <w:spacing w:before="100" w:beforeAutospacing="1" w:after="100" w:afterAutospacing="1" w:line="360" w:lineRule="auto"/>
              <w:jc w:val="both"/>
            </w:pPr>
            <w:r w:rsidRPr="00F74415">
              <w:t xml:space="preserve">Vagoane </w:t>
            </w:r>
          </w:p>
        </w:tc>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69C6FC" w14:textId="52E85EA5" w:rsidR="00A62103" w:rsidRPr="00F74415" w:rsidRDefault="00A62103" w:rsidP="00A62103">
            <w:pPr>
              <w:spacing w:before="100" w:beforeAutospacing="1" w:after="100" w:afterAutospacing="1"/>
              <w:jc w:val="right"/>
            </w:pPr>
            <w:r w:rsidRPr="00F74415">
              <w:t>35,60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7039919" w14:textId="11A42051" w:rsidR="00A62103" w:rsidRPr="00F74415" w:rsidRDefault="00A62103" w:rsidP="00A62103">
            <w:pPr>
              <w:spacing w:before="100" w:beforeAutospacing="1" w:after="100" w:afterAutospacing="1"/>
              <w:jc w:val="right"/>
            </w:pPr>
            <w:r w:rsidRPr="00F74415">
              <w:t>18,49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0152EF8" w14:textId="2DD477EA" w:rsidR="00A62103" w:rsidRPr="00F74415" w:rsidRDefault="00E5050A" w:rsidP="00A62103">
            <w:pPr>
              <w:spacing w:before="100" w:beforeAutospacing="1" w:after="100" w:afterAutospacing="1"/>
              <w:jc w:val="right"/>
            </w:pPr>
            <w:r>
              <w:t>75,8</w:t>
            </w:r>
          </w:p>
        </w:tc>
      </w:tr>
      <w:tr w:rsidR="00A62103" w:rsidRPr="00F74415" w14:paraId="49F2C674" w14:textId="77777777" w:rsidTr="00104F55">
        <w:tc>
          <w:tcPr>
            <w:tcW w:w="5387" w:type="dxa"/>
            <w:tcBorders>
              <w:top w:val="nil"/>
              <w:left w:val="single" w:sz="8" w:space="0" w:color="000000"/>
              <w:bottom w:val="single" w:sz="8" w:space="0" w:color="000000"/>
              <w:right w:val="nil"/>
            </w:tcBorders>
            <w:tcMar>
              <w:top w:w="0" w:type="dxa"/>
              <w:left w:w="108" w:type="dxa"/>
              <w:bottom w:w="0" w:type="dxa"/>
              <w:right w:w="108" w:type="dxa"/>
            </w:tcMar>
            <w:hideMark/>
          </w:tcPr>
          <w:p w14:paraId="304AA1A4" w14:textId="77777777" w:rsidR="00A62103" w:rsidRPr="00F74415" w:rsidRDefault="00A62103" w:rsidP="00A62103">
            <w:pPr>
              <w:snapToGrid w:val="0"/>
              <w:spacing w:before="100" w:beforeAutospacing="1" w:after="100" w:afterAutospacing="1" w:line="360" w:lineRule="auto"/>
              <w:jc w:val="both"/>
            </w:pPr>
            <w:r w:rsidRPr="00F74415">
              <w:t xml:space="preserve">Automotoare diesel </w:t>
            </w:r>
          </w:p>
        </w:tc>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27E40D" w14:textId="57327485" w:rsidR="00A62103" w:rsidRPr="00F74415" w:rsidRDefault="00A62103" w:rsidP="00A62103">
            <w:pPr>
              <w:spacing w:before="100" w:beforeAutospacing="1" w:after="100" w:afterAutospacing="1"/>
              <w:jc w:val="right"/>
            </w:pPr>
            <w:r w:rsidRPr="00F74415">
              <w:t>31,00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64878A" w14:textId="0AA114A2" w:rsidR="00A62103" w:rsidRPr="00F74415" w:rsidRDefault="00A62103" w:rsidP="00A62103">
            <w:pPr>
              <w:spacing w:before="100" w:beforeAutospacing="1" w:after="100" w:afterAutospacing="1"/>
              <w:jc w:val="right"/>
            </w:pPr>
            <w:r w:rsidRPr="00F74415">
              <w:t>35,34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6B0712E" w14:textId="2FC472A4" w:rsidR="00A62103" w:rsidRPr="00F74415" w:rsidRDefault="00E5050A" w:rsidP="00A62103">
            <w:pPr>
              <w:spacing w:before="100" w:beforeAutospacing="1" w:after="100" w:afterAutospacing="1"/>
              <w:jc w:val="right"/>
            </w:pPr>
            <w:r>
              <w:t>10,72</w:t>
            </w:r>
          </w:p>
        </w:tc>
      </w:tr>
      <w:tr w:rsidR="00A62103" w:rsidRPr="00F74415" w14:paraId="0FBF8526" w14:textId="77777777" w:rsidTr="00104F55">
        <w:tc>
          <w:tcPr>
            <w:tcW w:w="5387" w:type="dxa"/>
            <w:tcBorders>
              <w:top w:val="nil"/>
              <w:left w:val="single" w:sz="8" w:space="0" w:color="000000"/>
              <w:bottom w:val="single" w:sz="8" w:space="0" w:color="000000"/>
              <w:right w:val="nil"/>
            </w:tcBorders>
            <w:tcMar>
              <w:top w:w="0" w:type="dxa"/>
              <w:left w:w="108" w:type="dxa"/>
              <w:bottom w:w="0" w:type="dxa"/>
              <w:right w:w="108" w:type="dxa"/>
            </w:tcMar>
            <w:hideMark/>
          </w:tcPr>
          <w:p w14:paraId="01B43AB1" w14:textId="77777777" w:rsidR="00A62103" w:rsidRPr="00F74415" w:rsidRDefault="00A62103" w:rsidP="00A62103">
            <w:pPr>
              <w:spacing w:before="100" w:beforeAutospacing="1" w:after="100" w:afterAutospacing="1"/>
            </w:pPr>
            <w:r w:rsidRPr="00F74415">
              <w:t>Diverse lucrari de material rulant si alte venituri, deseuri, chirii,vanzari marfuri</w:t>
            </w:r>
          </w:p>
        </w:tc>
        <w:tc>
          <w:tcPr>
            <w:tcW w:w="15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C5703" w14:textId="1867CFA0" w:rsidR="00A62103" w:rsidRPr="00F74415" w:rsidRDefault="00A62103" w:rsidP="00A62103">
            <w:pPr>
              <w:spacing w:before="100" w:beforeAutospacing="1" w:after="100" w:afterAutospacing="1"/>
              <w:jc w:val="right"/>
            </w:pPr>
            <w:r w:rsidRPr="00F74415">
              <w:t>15,60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E30F91" w14:textId="26597D3F" w:rsidR="00A62103" w:rsidRPr="00F74415" w:rsidRDefault="00A62103" w:rsidP="00A62103">
            <w:pPr>
              <w:spacing w:before="100" w:beforeAutospacing="1" w:after="100" w:afterAutospacing="1"/>
              <w:jc w:val="right"/>
            </w:pPr>
            <w:r w:rsidRPr="00F74415">
              <w:t>24,19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CD919CC" w14:textId="6A7DC525" w:rsidR="00A62103" w:rsidRPr="00F74415" w:rsidRDefault="00E5050A" w:rsidP="00A62103">
            <w:pPr>
              <w:spacing w:before="100" w:beforeAutospacing="1" w:after="100" w:afterAutospacing="1"/>
              <w:jc w:val="right"/>
            </w:pPr>
            <w:r>
              <w:t>8,33</w:t>
            </w:r>
          </w:p>
        </w:tc>
      </w:tr>
    </w:tbl>
    <w:p w14:paraId="510D8A92" w14:textId="4FCFD508" w:rsidR="003112BF" w:rsidRPr="00F74415" w:rsidRDefault="00B05CD2" w:rsidP="003112BF">
      <w:pPr>
        <w:pStyle w:val="NoSpacing"/>
        <w:spacing w:line="276" w:lineRule="auto"/>
        <w:ind w:left="708"/>
        <w:jc w:val="both"/>
        <w:rPr>
          <w:rFonts w:ascii="Times New Roman" w:hAnsi="Times New Roman" w:cs="Times New Roman"/>
          <w:sz w:val="24"/>
          <w:szCs w:val="24"/>
        </w:rPr>
      </w:pPr>
      <w:r w:rsidRPr="00F74415">
        <w:rPr>
          <w:rFonts w:ascii="Times New Roman" w:hAnsi="Times New Roman" w:cs="Times New Roman"/>
          <w:sz w:val="24"/>
          <w:szCs w:val="24"/>
          <w:highlight w:val="lightGray"/>
        </w:rPr>
        <w:br/>
      </w:r>
      <w:r w:rsidR="003112BF" w:rsidRPr="00F74415">
        <w:rPr>
          <w:rFonts w:ascii="Times New Roman" w:hAnsi="Times New Roman" w:cs="Times New Roman"/>
          <w:sz w:val="24"/>
          <w:szCs w:val="24"/>
        </w:rPr>
        <w:t>În anul 202</w:t>
      </w:r>
      <w:r w:rsidR="00F3185C" w:rsidRPr="00F74415">
        <w:rPr>
          <w:rFonts w:ascii="Times New Roman" w:hAnsi="Times New Roman" w:cs="Times New Roman"/>
          <w:sz w:val="24"/>
          <w:szCs w:val="24"/>
        </w:rPr>
        <w:t>5</w:t>
      </w:r>
      <w:r w:rsidR="003112BF" w:rsidRPr="00F74415">
        <w:rPr>
          <w:rFonts w:ascii="Times New Roman" w:hAnsi="Times New Roman" w:cs="Times New Roman"/>
          <w:sz w:val="24"/>
          <w:szCs w:val="24"/>
        </w:rPr>
        <w:t xml:space="preserve"> clientul tradițional al societății noastre, SNTFC  CFR Calatori S.A a </w:t>
      </w:r>
    </w:p>
    <w:p w14:paraId="3925EAB1" w14:textId="0F89E0A1" w:rsidR="003112BF" w:rsidRPr="00F74415" w:rsidRDefault="003112BF" w:rsidP="003112BF">
      <w:pPr>
        <w:pStyle w:val="NoSpacing"/>
        <w:spacing w:line="276" w:lineRule="auto"/>
        <w:jc w:val="both"/>
        <w:rPr>
          <w:rFonts w:ascii="Times New Roman" w:hAnsi="Times New Roman" w:cs="Times New Roman"/>
          <w:sz w:val="24"/>
          <w:szCs w:val="24"/>
        </w:rPr>
      </w:pPr>
      <w:r w:rsidRPr="00F74415">
        <w:rPr>
          <w:rFonts w:ascii="Times New Roman" w:hAnsi="Times New Roman" w:cs="Times New Roman"/>
          <w:sz w:val="24"/>
          <w:szCs w:val="24"/>
        </w:rPr>
        <w:t>efectuat  modernizări de material rulant pentru vagoane de calatori seria 8976 si 1976, reparație generala locomotive diesel-hidraulice 1250 CP, reparații periodice RP vagoane seria 2049, reparatii osii pentru automotoare Desiro SR 20D.</w:t>
      </w:r>
    </w:p>
    <w:p w14:paraId="7EA95D57" w14:textId="507BA18C" w:rsidR="003112BF" w:rsidRPr="00F74415" w:rsidRDefault="003112BF" w:rsidP="003112BF">
      <w:pPr>
        <w:spacing w:line="276" w:lineRule="auto"/>
        <w:ind w:firstLine="708"/>
        <w:jc w:val="both"/>
      </w:pPr>
      <w:r w:rsidRPr="00F74415">
        <w:t>Pentru anul 202</w:t>
      </w:r>
      <w:r w:rsidR="00F3185C" w:rsidRPr="00F74415">
        <w:t>6</w:t>
      </w:r>
      <w:r w:rsidRPr="00F74415">
        <w:t xml:space="preserve"> </w:t>
      </w:r>
      <w:r w:rsidR="004447E5" w:rsidRPr="00F74415">
        <w:t>vor continua contractele actuale de modernizare vagoane de călători și reparații osii.</w:t>
      </w:r>
    </w:p>
    <w:p w14:paraId="4E8E9A33" w14:textId="77777777" w:rsidR="003E647E" w:rsidRPr="00F74415" w:rsidRDefault="003E647E" w:rsidP="003E647E">
      <w:pPr>
        <w:pStyle w:val="NoSpacing"/>
        <w:jc w:val="both"/>
        <w:rPr>
          <w:rFonts w:ascii="Times New Roman" w:hAnsi="Times New Roman" w:cs="Times New Roman"/>
          <w:color w:val="FF0000"/>
          <w:sz w:val="24"/>
          <w:szCs w:val="24"/>
        </w:rPr>
      </w:pPr>
      <w:r w:rsidRPr="00F74415">
        <w:rPr>
          <w:rFonts w:ascii="Times New Roman" w:hAnsi="Times New Roman" w:cs="Times New Roman"/>
          <w:color w:val="FF0000"/>
          <w:sz w:val="24"/>
          <w:szCs w:val="24"/>
        </w:rPr>
        <w:tab/>
      </w:r>
    </w:p>
    <w:p w14:paraId="7EA93DCB" w14:textId="60612B04" w:rsidR="00A329F4" w:rsidRPr="00F74415" w:rsidRDefault="00A329F4" w:rsidP="002449FF">
      <w:pPr>
        <w:suppressAutoHyphens/>
        <w:spacing w:line="360" w:lineRule="auto"/>
        <w:ind w:firstLine="708"/>
        <w:jc w:val="both"/>
        <w:rPr>
          <w:rFonts w:eastAsia="Arial"/>
          <w:b/>
          <w:bCs/>
          <w:lang w:eastAsia="zh-CN"/>
        </w:rPr>
      </w:pPr>
      <w:r w:rsidRPr="00F74415">
        <w:rPr>
          <w:rFonts w:eastAsia="Calibri"/>
          <w:b/>
          <w:bCs/>
          <w:lang w:eastAsia="zh-CN"/>
        </w:rPr>
        <w:t>1</w:t>
      </w:r>
      <w:r w:rsidR="002449FF" w:rsidRPr="00F74415">
        <w:rPr>
          <w:rFonts w:eastAsia="Calibri"/>
          <w:b/>
          <w:bCs/>
          <w:lang w:eastAsia="zh-CN"/>
        </w:rPr>
        <w:t>.1.</w:t>
      </w:r>
      <w:r w:rsidRPr="00F74415">
        <w:rPr>
          <w:rFonts w:eastAsia="Calibri"/>
          <w:b/>
          <w:bCs/>
          <w:lang w:eastAsia="zh-CN"/>
        </w:rPr>
        <w:t>3</w:t>
      </w:r>
      <w:r w:rsidRPr="00F74415">
        <w:rPr>
          <w:rFonts w:eastAsia="Arial"/>
          <w:b/>
          <w:bCs/>
          <w:lang w:eastAsia="zh-CN"/>
        </w:rPr>
        <w:t xml:space="preserve"> Evaluarea activității de aprovizionare tehnico - materială </w:t>
      </w:r>
    </w:p>
    <w:p w14:paraId="1AF11CFA" w14:textId="77777777" w:rsidR="002449FF" w:rsidRPr="00F74415" w:rsidRDefault="002449FF" w:rsidP="002449FF">
      <w:pPr>
        <w:suppressAutoHyphens/>
        <w:spacing w:line="360" w:lineRule="auto"/>
        <w:ind w:firstLine="708"/>
        <w:jc w:val="both"/>
        <w:rPr>
          <w:rFonts w:eastAsia="Arial"/>
          <w:b/>
          <w:bCs/>
          <w:color w:val="FF0000"/>
          <w:lang w:eastAsia="zh-CN"/>
        </w:rPr>
      </w:pPr>
    </w:p>
    <w:p w14:paraId="3DB48C55" w14:textId="3013BBA8" w:rsidR="00A329F4" w:rsidRPr="00F74415" w:rsidRDefault="00A329F4" w:rsidP="00321058">
      <w:pPr>
        <w:spacing w:line="276" w:lineRule="auto"/>
        <w:ind w:firstLine="708"/>
        <w:jc w:val="both"/>
        <w:rPr>
          <w:color w:val="000000"/>
        </w:rPr>
      </w:pPr>
      <w:r w:rsidRPr="00F74415">
        <w:rPr>
          <w:color w:val="000000"/>
        </w:rPr>
        <w:t>Dintre principalii furnizorii amintim: Knorr-Bremse Gmbh, PROD Company SRL, VRG  SA Bistrita, Softronic SA Craiova, Promat SRL Craiova,  ICPE SAERP SA Bucuresti, Brio Electrotehnic SRL , Tehmin Brasov SRL,  INFOSTAR SRL Pascani, Hansa Flex SRL Cluj, Linde Gaz SRL , Bendkopp Cluj, VENUS IMPEX 2000, RMB Inter Auto Cluj,  CARANDA Baterii SRL, MOTOARE ELECTRICE CRAIOVA SA,  Primagra S.R.L. și  mulți alți furnizori având in vedere complexitatea componentelor vehiculelor feroviare. </w:t>
      </w:r>
    </w:p>
    <w:p w14:paraId="52786ED2" w14:textId="77777777" w:rsidR="00A329F4" w:rsidRPr="00F74415" w:rsidRDefault="00A329F4" w:rsidP="00A329F4">
      <w:pPr>
        <w:spacing w:line="276" w:lineRule="auto"/>
        <w:jc w:val="both"/>
        <w:rPr>
          <w:color w:val="000000"/>
        </w:rPr>
      </w:pPr>
      <w:r w:rsidRPr="00F74415">
        <w:rPr>
          <w:color w:val="000000"/>
        </w:rPr>
        <w:t>            Serviciile de aprovizionare se desfășoară  pe baza de contracte sau comenzi in funcție de cantitățile solicitate de activitatea de producție.</w:t>
      </w:r>
    </w:p>
    <w:p w14:paraId="2BE32715" w14:textId="77777777" w:rsidR="003E647E" w:rsidRPr="00F74415" w:rsidRDefault="003E647E" w:rsidP="00E24F2F">
      <w:pPr>
        <w:spacing w:line="276" w:lineRule="auto"/>
        <w:jc w:val="both"/>
        <w:rPr>
          <w:highlight w:val="lightGray"/>
        </w:rPr>
      </w:pPr>
    </w:p>
    <w:p w14:paraId="21AE7880" w14:textId="7C5B401D" w:rsidR="00B05CD2" w:rsidRPr="00F74415" w:rsidRDefault="00B05CD2" w:rsidP="003E647E">
      <w:pPr>
        <w:pStyle w:val="ListParagraph"/>
        <w:numPr>
          <w:ilvl w:val="2"/>
          <w:numId w:val="37"/>
        </w:numPr>
        <w:spacing w:line="330" w:lineRule="atLeast"/>
        <w:jc w:val="both"/>
        <w:rPr>
          <w:b/>
          <w:bCs/>
          <w:color w:val="212121"/>
        </w:rPr>
      </w:pPr>
      <w:r w:rsidRPr="00F74415">
        <w:rPr>
          <w:b/>
          <w:bCs/>
          <w:color w:val="212121"/>
        </w:rPr>
        <w:t>Evaluarea activității de vânzare</w:t>
      </w:r>
      <w:r w:rsidR="0040211E" w:rsidRPr="00F74415">
        <w:rPr>
          <w:b/>
          <w:bCs/>
          <w:color w:val="212121"/>
        </w:rPr>
        <w:t xml:space="preserve"> </w:t>
      </w:r>
    </w:p>
    <w:p w14:paraId="43943893" w14:textId="2BDB7BE6" w:rsidR="00B05CD2" w:rsidRPr="00F74415" w:rsidRDefault="003E647E" w:rsidP="004D21A6">
      <w:pPr>
        <w:pStyle w:val="NoSpacing"/>
        <w:ind w:left="1068"/>
        <w:jc w:val="both"/>
        <w:rPr>
          <w:rFonts w:ascii="Times New Roman" w:hAnsi="Times New Roman" w:cs="Times New Roman"/>
          <w:color w:val="FF0000"/>
          <w:sz w:val="24"/>
          <w:szCs w:val="24"/>
        </w:rPr>
      </w:pPr>
      <w:r w:rsidRPr="00F74415">
        <w:rPr>
          <w:rFonts w:ascii="Times New Roman" w:hAnsi="Times New Roman" w:cs="Times New Roman"/>
          <w:color w:val="FF0000"/>
          <w:sz w:val="24"/>
          <w:szCs w:val="24"/>
        </w:rPr>
        <w:tab/>
      </w:r>
    </w:p>
    <w:p w14:paraId="5094BB5E" w14:textId="3380D9E9"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În anul 2025, societatea noastră a participat la licitații privind reparația materialului rulant, organizate de companii deținătoare de material rulant. În acest context, au fost depuse oferte pentru efectuarea de reparații la locomotive pentru următoarele societăți: CONPET SA – RG LDH 700 CP, Chimcomplex Borzești – RG LDH 1250 CP, Complexul Energetic Oltenia SA – RG LDH 1250 CP și Aloref SA – RG LDE 1250 CP. De asemenea, au fost transmise oferte comerciale pentru diverse lucrări de reparații ale subansamblelor de locomotive.</w:t>
      </w:r>
    </w:p>
    <w:p w14:paraId="1EA68724" w14:textId="77777777"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Ca urmare a participării la licitațiile organizate de SNTFC CFR Călători SA, în anul 2025 a fost semnat un acord-cadru având ca obiect „Închirierea de automotoare Diesel (DMU) pentru trenuri de scurt și mediu parcurs”, pentru un număr de 16 automotoare. Totodată, a fost încheiat un contract având ca obiect „Servicii de reparație planificată tip RP, rebandajarea roților osiilor montate, precum și servicii de reparații, recondiționări sau înlocuiri de subansamble, piese și materiale identificate pe fluxul de reparație ca fiind necesare la vagoanele de călători seria 8449”, pentru un număr de 9 vagoane.</w:t>
      </w:r>
    </w:p>
    <w:p w14:paraId="759B2772" w14:textId="77777777"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Acordul-cadru pentru închirierea automotoarelor are o valoare minimă estimată de 19.611.450 lei și o valoare maximă de 104.594.400 lei, la care se adaugă TVA.</w:t>
      </w:r>
    </w:p>
    <w:p w14:paraId="5C454988" w14:textId="77777777"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lastRenderedPageBreak/>
        <w:t>La acesta se adaugă contractul pentru „Servicii de reparație planificată tip RP, rebandajarea roților osiilor montate, precum și servicii de reparații, recondiționări sau înlocuiri de subansamble, piese și materiale identificate pe fluxul de reparație ca fiind necesare la vagoanele de călători seria 8449”, în valoare de 7.146.546,81 lei, la care se adaugă TVA, contract semnat in anul 2026.</w:t>
      </w:r>
    </w:p>
    <w:p w14:paraId="6922CFD4" w14:textId="77777777"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Pentru anul 2026, societatea noastră își propune să participe în continuare la licitații pentru lucrări de reparații la locomotive și vagoane, organizate de societățile deținătoare de material rulant.</w:t>
      </w:r>
    </w:p>
    <w:p w14:paraId="778BE7A8" w14:textId="77777777" w:rsidR="00321058" w:rsidRPr="00F74415" w:rsidRDefault="00321058" w:rsidP="00F74415">
      <w:pPr>
        <w:pStyle w:val="NoSpacing"/>
        <w:spacing w:line="276" w:lineRule="auto"/>
        <w:ind w:firstLine="708"/>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Pe piața serviciilor de întreținere și reparații pentru material rulant activează numeroase societăți care realizează lucrări de mică amploare, precum revizii de diferite tipuri, reparații curente sau accidentale. În schimb, numărul operatorilor care efectuează lucrări complexe de modernizare și fabricație de material rulant este redus, având în vedere necesitatea unor dotări tehnice specifice.</w:t>
      </w:r>
    </w:p>
    <w:p w14:paraId="4D430A99" w14:textId="77777777" w:rsidR="00321058" w:rsidRPr="00F74415" w:rsidRDefault="00321058" w:rsidP="00F74415">
      <w:pPr>
        <w:pStyle w:val="NoSpacing"/>
        <w:spacing w:line="276" w:lineRule="auto"/>
        <w:ind w:firstLine="420"/>
        <w:jc w:val="both"/>
        <w:rPr>
          <w:rFonts w:ascii="Times New Roman" w:eastAsia="Times New Roman" w:hAnsi="Times New Roman" w:cs="Times New Roman"/>
          <w:color w:val="000000"/>
          <w:sz w:val="24"/>
          <w:szCs w:val="24"/>
        </w:rPr>
      </w:pPr>
      <w:r w:rsidRPr="00F74415">
        <w:rPr>
          <w:rFonts w:ascii="Times New Roman" w:eastAsia="Times New Roman" w:hAnsi="Times New Roman" w:cs="Times New Roman"/>
          <w:color w:val="000000"/>
          <w:sz w:val="24"/>
          <w:szCs w:val="24"/>
        </w:rPr>
        <w:t>Printre principalii concurenți se numără: Reloc Craiova, Electroputere VFU Pașcani, Euroest SA Constanța, Service Faur SRL București, CFR IRLU București, Constantin Grup etc.</w:t>
      </w:r>
    </w:p>
    <w:p w14:paraId="65BD2613" w14:textId="2DD9FC08" w:rsidR="003112BF" w:rsidRPr="00F74415" w:rsidRDefault="00B93444" w:rsidP="001F15A5">
      <w:pPr>
        <w:pStyle w:val="NoSpacing"/>
        <w:spacing w:line="276" w:lineRule="auto"/>
        <w:ind w:firstLine="708"/>
        <w:jc w:val="both"/>
        <w:rPr>
          <w:rFonts w:ascii="Times New Roman" w:hAnsi="Times New Roman" w:cs="Times New Roman"/>
          <w:sz w:val="24"/>
          <w:szCs w:val="24"/>
        </w:rPr>
      </w:pPr>
      <w:r w:rsidRPr="00F74415">
        <w:rPr>
          <w:rFonts w:ascii="Times New Roman" w:hAnsi="Times New Roman" w:cs="Times New Roman"/>
          <w:sz w:val="24"/>
          <w:szCs w:val="24"/>
        </w:rPr>
        <w:tab/>
      </w:r>
    </w:p>
    <w:p w14:paraId="13AC38EB" w14:textId="4FA97D53" w:rsidR="00B05CD2" w:rsidRPr="00F74415" w:rsidRDefault="00B05CD2" w:rsidP="00B05CD2">
      <w:pPr>
        <w:spacing w:line="330" w:lineRule="atLeast"/>
        <w:ind w:firstLine="709"/>
        <w:jc w:val="both"/>
        <w:rPr>
          <w:color w:val="212121"/>
        </w:rPr>
      </w:pPr>
    </w:p>
    <w:p w14:paraId="0515343C" w14:textId="445DB1CC" w:rsidR="005B706A" w:rsidRPr="00F74415" w:rsidRDefault="005B706A" w:rsidP="003112BF">
      <w:pPr>
        <w:spacing w:line="276" w:lineRule="auto"/>
        <w:ind w:firstLine="420"/>
        <w:jc w:val="both"/>
        <w:rPr>
          <w:b/>
        </w:rPr>
      </w:pPr>
      <w:r w:rsidRPr="00F74415">
        <w:rPr>
          <w:b/>
        </w:rPr>
        <w:t>1.1.5 Aspecte legate de personalul societății comerciale</w:t>
      </w:r>
    </w:p>
    <w:p w14:paraId="55FEBDF6" w14:textId="3B3787EF" w:rsidR="003112BF" w:rsidRPr="00F74415" w:rsidRDefault="003E647E" w:rsidP="004D21A6">
      <w:pPr>
        <w:pStyle w:val="NoSpacing"/>
        <w:jc w:val="both"/>
        <w:rPr>
          <w:rFonts w:ascii="Times New Roman" w:hAnsi="Times New Roman" w:cs="Times New Roman"/>
          <w:color w:val="FF0000"/>
          <w:sz w:val="24"/>
          <w:szCs w:val="24"/>
        </w:rPr>
      </w:pPr>
      <w:r w:rsidRPr="00F74415">
        <w:rPr>
          <w:rFonts w:ascii="Times New Roman" w:hAnsi="Times New Roman" w:cs="Times New Roman"/>
          <w:color w:val="FF0000"/>
          <w:sz w:val="24"/>
          <w:szCs w:val="24"/>
        </w:rPr>
        <w:tab/>
      </w:r>
    </w:p>
    <w:p w14:paraId="5D0D6D78" w14:textId="2ACCF025" w:rsidR="005B706A" w:rsidRPr="00F74415" w:rsidRDefault="005B706A" w:rsidP="002449FF">
      <w:pPr>
        <w:spacing w:line="276" w:lineRule="auto"/>
        <w:ind w:firstLine="420"/>
        <w:jc w:val="both"/>
        <w:rPr>
          <w:b/>
          <w:i/>
        </w:rPr>
      </w:pPr>
      <w:r w:rsidRPr="00F74415">
        <w:rPr>
          <w:b/>
          <w:i/>
        </w:rPr>
        <w:t>a) Aspecte legate de angajați:</w:t>
      </w:r>
      <w:r w:rsidR="0056793C" w:rsidRPr="00F74415">
        <w:rPr>
          <w:b/>
          <w:i/>
        </w:rPr>
        <w:t xml:space="preserve"> </w:t>
      </w:r>
    </w:p>
    <w:p w14:paraId="3F0970DE" w14:textId="77777777" w:rsidR="003112BF" w:rsidRPr="00F74415" w:rsidRDefault="003112BF" w:rsidP="003112BF">
      <w:pPr>
        <w:spacing w:line="276" w:lineRule="auto"/>
        <w:jc w:val="both"/>
      </w:pPr>
    </w:p>
    <w:p w14:paraId="3250F7DC" w14:textId="77777777" w:rsidR="00ED178D" w:rsidRPr="00F74415" w:rsidRDefault="00ED178D" w:rsidP="00ED178D">
      <w:pPr>
        <w:spacing w:line="276" w:lineRule="auto"/>
        <w:ind w:firstLine="420"/>
        <w:jc w:val="both"/>
        <w:rPr>
          <w:lang w:val="en-US"/>
        </w:rPr>
      </w:pPr>
      <w:r w:rsidRPr="00F74415">
        <w:rPr>
          <w:lang w:val="en-US"/>
        </w:rPr>
        <w:t>La data de 31.12.2025, societatea avea un total de 234 angajați, dintre care 211 erau bărbați și 23 femei. Dintre aceștia, 170 erau muncitori: 18 muncitori indirect productivi (TESA producție) și 152 muncitori direct productivi (165 calificați și 5 necalificați). De asemenea, TESA includea 64 de angajați (17 personal de conducere și 47 personal de execuție), din care 42 aveau studii superioare și 22 studii medii.</w:t>
      </w:r>
    </w:p>
    <w:p w14:paraId="5950A460" w14:textId="77777777" w:rsidR="003112BF" w:rsidRPr="00F74415" w:rsidRDefault="003112BF" w:rsidP="003112BF">
      <w:pPr>
        <w:spacing w:line="276" w:lineRule="auto"/>
        <w:jc w:val="both"/>
        <w:rPr>
          <w:b/>
          <w:i/>
          <w:highlight w:val="yellow"/>
        </w:rPr>
      </w:pPr>
    </w:p>
    <w:p w14:paraId="4EA73935" w14:textId="22898C17" w:rsidR="005B706A" w:rsidRPr="00F74415" w:rsidRDefault="005B706A" w:rsidP="002449FF">
      <w:pPr>
        <w:spacing w:line="276" w:lineRule="auto"/>
        <w:ind w:firstLine="708"/>
        <w:jc w:val="both"/>
        <w:rPr>
          <w:b/>
          <w:i/>
        </w:rPr>
      </w:pPr>
      <w:r w:rsidRPr="00F74415">
        <w:rPr>
          <w:b/>
          <w:i/>
        </w:rPr>
        <w:t>b) Raportul dintre manager și angajați pe anul 202</w:t>
      </w:r>
      <w:r w:rsidR="00ED178D" w:rsidRPr="00F74415">
        <w:rPr>
          <w:b/>
          <w:i/>
        </w:rPr>
        <w:t>5</w:t>
      </w:r>
      <w:r w:rsidRPr="00F74415">
        <w:rPr>
          <w:b/>
          <w:i/>
        </w:rPr>
        <w:t>:</w:t>
      </w:r>
    </w:p>
    <w:p w14:paraId="5CFBC13C" w14:textId="77777777" w:rsidR="003112BF" w:rsidRPr="00F74415" w:rsidRDefault="003112BF" w:rsidP="003112BF">
      <w:pPr>
        <w:spacing w:line="276" w:lineRule="auto"/>
        <w:jc w:val="both"/>
        <w:rPr>
          <w:highlight w:val="yellow"/>
        </w:rPr>
      </w:pPr>
    </w:p>
    <w:p w14:paraId="4046051C" w14:textId="4A23DDAB" w:rsidR="005B706A" w:rsidRPr="00F74415" w:rsidRDefault="005B706A" w:rsidP="003112BF">
      <w:pPr>
        <w:spacing w:line="276" w:lineRule="auto"/>
        <w:ind w:firstLine="708"/>
        <w:jc w:val="both"/>
      </w:pPr>
      <w:r w:rsidRPr="00F74415">
        <w:t>Relațiile între manager și angajați au fost guvernate de structura funcțională și ierarhică instituită prin Organigrama și Statul de Funcții al societății. În plus, această relație a fost ghidată de prevederile Contractului Colectiv de Muncă aplicabil la nivel de societate, Regulamentul Intern, Regulamentul de Organizare și Funcționare, precum și de contractele individuale de muncă. Un nou Regulament de Organizare și Funcționare al societății a fost elaborat și va fi aplicabil începând cu 1 ianuarie 2025. Pe parcursul anului nu s-au înregistrat conflicte de muncă.</w:t>
      </w:r>
    </w:p>
    <w:p w14:paraId="756C0BB0" w14:textId="44C7CE66" w:rsidR="005B706A" w:rsidRPr="00F74415" w:rsidRDefault="005B706A" w:rsidP="003112BF">
      <w:pPr>
        <w:spacing w:line="276" w:lineRule="auto"/>
        <w:ind w:firstLine="708"/>
        <w:jc w:val="both"/>
      </w:pPr>
      <w:r w:rsidRPr="00F74415">
        <w:t>În anul 2024, a fost încheiat un nou Contract Colectiv de Muncă la nivel de societate, înregistrat la ITM Cluj cu nr. 449/18.12.2024, valabil pentru perioada 2024-2026.</w:t>
      </w:r>
    </w:p>
    <w:p w14:paraId="1726A3BD" w14:textId="77777777" w:rsidR="005B706A" w:rsidRPr="00F74415" w:rsidRDefault="005B706A" w:rsidP="005B706A">
      <w:pPr>
        <w:suppressAutoHyphens/>
        <w:spacing w:line="276" w:lineRule="auto"/>
        <w:jc w:val="both"/>
      </w:pPr>
    </w:p>
    <w:p w14:paraId="18F767EE" w14:textId="353C198D" w:rsidR="005B706A" w:rsidRPr="00F74415" w:rsidRDefault="005B706A" w:rsidP="001F15A5">
      <w:pPr>
        <w:spacing w:line="276" w:lineRule="auto"/>
        <w:ind w:firstLine="708"/>
        <w:jc w:val="both"/>
      </w:pPr>
      <w:r w:rsidRPr="00F74415">
        <w:rPr>
          <w:b/>
        </w:rPr>
        <w:t>1.1.6 Aspecte legate de mediu</w:t>
      </w:r>
      <w:r w:rsidRPr="00F74415">
        <w:t> </w:t>
      </w:r>
      <w:r w:rsidR="000A2496" w:rsidRPr="00F74415">
        <w:t xml:space="preserve"> </w:t>
      </w:r>
    </w:p>
    <w:p w14:paraId="6A5A846C" w14:textId="77777777" w:rsidR="005B706A" w:rsidRPr="00F74415" w:rsidRDefault="005B706A" w:rsidP="005B706A">
      <w:pPr>
        <w:spacing w:line="276" w:lineRule="auto"/>
        <w:jc w:val="both"/>
        <w:rPr>
          <w:highlight w:val="yellow"/>
        </w:rPr>
      </w:pPr>
    </w:p>
    <w:p w14:paraId="1CF5667F" w14:textId="109531C7" w:rsidR="005B706A" w:rsidRPr="00F74415" w:rsidRDefault="005B706A" w:rsidP="005B706A">
      <w:pPr>
        <w:spacing w:line="276" w:lineRule="auto"/>
        <w:ind w:firstLine="708"/>
        <w:jc w:val="both"/>
      </w:pPr>
      <w:r w:rsidRPr="00F74415">
        <w:t>Societatea REMARUL 16 FEBRUARIE SA deține autorizația de mediu NR 139/20.07.2022, cu viză anuală pentru perioada 20.07.202</w:t>
      </w:r>
      <w:r w:rsidR="00ED178D" w:rsidRPr="00F74415">
        <w:t>5</w:t>
      </w:r>
      <w:r w:rsidRPr="00F74415">
        <w:t xml:space="preserve"> - 20.07.202</w:t>
      </w:r>
      <w:r w:rsidR="00ED178D" w:rsidRPr="00F74415">
        <w:t>6</w:t>
      </w:r>
      <w:r w:rsidRPr="00F74415">
        <w:t>, emisă de A.P.M CLUJ. Impactul activității societății asupra mediului înconjurător este monitorizat permanent prin implementarea următoarelor măsuri:</w:t>
      </w:r>
    </w:p>
    <w:p w14:paraId="31E85666" w14:textId="06235948" w:rsidR="005B706A" w:rsidRPr="00F74415" w:rsidRDefault="005B706A" w:rsidP="005B706A">
      <w:pPr>
        <w:pStyle w:val="ListParagraph"/>
        <w:numPr>
          <w:ilvl w:val="0"/>
          <w:numId w:val="22"/>
        </w:numPr>
        <w:spacing w:line="276" w:lineRule="auto"/>
        <w:ind w:left="600"/>
        <w:jc w:val="both"/>
      </w:pPr>
      <w:r w:rsidRPr="00F74415">
        <w:t>Prevenirea accidentală și eficientă a poluării și evitarea oricărui risc de poluare, astfel încât nici</w:t>
      </w:r>
      <w:r w:rsidR="004447E5" w:rsidRPr="00F74415">
        <w:t xml:space="preserve"> </w:t>
      </w:r>
      <w:r w:rsidRPr="00F74415">
        <w:t>o poluare importantă nu a fost cauzată mediului în anul 202</w:t>
      </w:r>
      <w:r w:rsidR="00ED178D" w:rsidRPr="00F74415">
        <w:t>5</w:t>
      </w:r>
      <w:r w:rsidRPr="00F74415">
        <w:t>.</w:t>
      </w:r>
    </w:p>
    <w:p w14:paraId="1BBE81F2" w14:textId="3F83901A" w:rsidR="005B706A" w:rsidRPr="00F74415" w:rsidRDefault="005B706A" w:rsidP="005B706A">
      <w:pPr>
        <w:pStyle w:val="ListParagraph"/>
        <w:numPr>
          <w:ilvl w:val="0"/>
          <w:numId w:val="22"/>
        </w:numPr>
        <w:spacing w:line="276" w:lineRule="auto"/>
        <w:ind w:left="600"/>
        <w:jc w:val="both"/>
      </w:pPr>
      <w:r w:rsidRPr="00F74415">
        <w:t>A fost elaborat un plan de prevenire a poluării accidentale pentru anul 202</w:t>
      </w:r>
      <w:r w:rsidR="00ED178D" w:rsidRPr="00F74415">
        <w:t>5</w:t>
      </w:r>
      <w:r w:rsidRPr="00F74415">
        <w:t>, care a fost depus la APELE ROMÂNE SOMEȘ-TISA.</w:t>
      </w:r>
    </w:p>
    <w:p w14:paraId="7BCC17AE" w14:textId="77777777" w:rsidR="005B706A" w:rsidRPr="00F74415" w:rsidRDefault="005B706A" w:rsidP="005B706A">
      <w:pPr>
        <w:pStyle w:val="ListParagraph"/>
        <w:numPr>
          <w:ilvl w:val="0"/>
          <w:numId w:val="22"/>
        </w:numPr>
        <w:spacing w:line="276" w:lineRule="auto"/>
        <w:ind w:left="600"/>
        <w:jc w:val="both"/>
      </w:pPr>
      <w:r w:rsidRPr="00F74415">
        <w:lastRenderedPageBreak/>
        <w:t>Este aprobată o nouă Autorizație de gospodărire a apelor în cadrul SC REMARUL 16 FEBRUARIE SA.</w:t>
      </w:r>
    </w:p>
    <w:p w14:paraId="43146CE6" w14:textId="77777777" w:rsidR="005B706A" w:rsidRPr="00F74415" w:rsidRDefault="005B706A" w:rsidP="005B706A">
      <w:pPr>
        <w:pStyle w:val="ListParagraph"/>
        <w:numPr>
          <w:ilvl w:val="0"/>
          <w:numId w:val="22"/>
        </w:numPr>
        <w:spacing w:line="276" w:lineRule="auto"/>
        <w:ind w:left="600"/>
        <w:jc w:val="both"/>
      </w:pPr>
      <w:r w:rsidRPr="00F74415">
        <w:t>Utilizarea eficientă a energiei.</w:t>
      </w:r>
    </w:p>
    <w:p w14:paraId="168B7854" w14:textId="77777777" w:rsidR="005B706A" w:rsidRPr="00F74415" w:rsidRDefault="005B706A" w:rsidP="005B706A">
      <w:pPr>
        <w:pStyle w:val="ListParagraph"/>
        <w:numPr>
          <w:ilvl w:val="0"/>
          <w:numId w:val="22"/>
        </w:numPr>
        <w:spacing w:line="276" w:lineRule="auto"/>
        <w:ind w:left="600"/>
        <w:jc w:val="both"/>
      </w:pPr>
      <w:r w:rsidRPr="00F74415">
        <w:t>Colectarea deșeurilor selectivă și controlată pe categorii, valorificarea celor reciclabile și eliminarea celor nerecuperabile prin firme specializate și autorizate, conform legii privind regimul deșeurilor. Această activitate se realizează lunar și este actualizată în Gestiunea Deșeurilor conform cerințelor de mediu specificate în Autorizația de mediu.</w:t>
      </w:r>
    </w:p>
    <w:p w14:paraId="761AEE4F" w14:textId="77777777" w:rsidR="005B706A" w:rsidRPr="00F74415" w:rsidRDefault="005B706A" w:rsidP="005B706A">
      <w:pPr>
        <w:pStyle w:val="ListParagraph"/>
        <w:numPr>
          <w:ilvl w:val="0"/>
          <w:numId w:val="22"/>
        </w:numPr>
        <w:spacing w:line="276" w:lineRule="auto"/>
        <w:ind w:left="600"/>
        <w:jc w:val="both"/>
      </w:pPr>
      <w:r w:rsidRPr="00F74415">
        <w:t>Reducerea pulberilor în suspensie prin folosirea filtrelor la cabina de vopsire, care sunt schimbate periodic conform cerințelor de exploatare a cabinei de vopsire.</w:t>
      </w:r>
    </w:p>
    <w:p w14:paraId="7890E330" w14:textId="77777777" w:rsidR="005B706A" w:rsidRPr="00F74415" w:rsidRDefault="005B706A" w:rsidP="005B706A">
      <w:pPr>
        <w:pStyle w:val="ListParagraph"/>
        <w:numPr>
          <w:ilvl w:val="0"/>
          <w:numId w:val="22"/>
        </w:numPr>
        <w:spacing w:line="276" w:lineRule="auto"/>
        <w:ind w:left="600"/>
        <w:jc w:val="both"/>
      </w:pPr>
      <w:r w:rsidRPr="00F74415">
        <w:t>Colectarea și depozitarea deșeurilor periculoase în spații special amenajate, securizate, se realizează zilnic pentru a limita accesul persoanelor și pentru a evita contaminarea accidentală a apei, solului sau aerului.</w:t>
      </w:r>
    </w:p>
    <w:p w14:paraId="48258AC8" w14:textId="77777777" w:rsidR="005B706A" w:rsidRPr="00F74415" w:rsidRDefault="005B706A" w:rsidP="005B706A">
      <w:pPr>
        <w:pStyle w:val="ListParagraph"/>
        <w:numPr>
          <w:ilvl w:val="0"/>
          <w:numId w:val="22"/>
        </w:numPr>
        <w:spacing w:line="276" w:lineRule="auto"/>
        <w:ind w:left="600"/>
        <w:jc w:val="both"/>
      </w:pPr>
      <w:r w:rsidRPr="00F74415">
        <w:t>Colectarea emulsiilor de la separatoarele de produse petroliere pentru a evita poluarea apelor.</w:t>
      </w:r>
    </w:p>
    <w:p w14:paraId="60F1BF43" w14:textId="3D07D85D" w:rsidR="005B706A" w:rsidRPr="00F74415" w:rsidRDefault="005B706A" w:rsidP="005B706A">
      <w:pPr>
        <w:spacing w:line="276" w:lineRule="auto"/>
        <w:ind w:firstLine="600"/>
        <w:jc w:val="both"/>
      </w:pPr>
      <w:r w:rsidRPr="00F74415">
        <w:t>S-au luat măsuri privind emisiile de noxe din procesele tehnologice specifice activității care au impact asupra mediului.Pentru a verifica impactul activităților asupra mediului, se face anual, cu un laborator autorizat, respectiv SC ICIA, conform cerințelor AUTORIZAȚIEI DE MEDIU, determinarea emisiilor de pulberi de la cabina de vopsire.</w:t>
      </w:r>
    </w:p>
    <w:p w14:paraId="6BC120A7" w14:textId="77777777" w:rsidR="00A954D3" w:rsidRPr="00F74415" w:rsidRDefault="00A954D3" w:rsidP="00A954D3"/>
    <w:p w14:paraId="398B152D" w14:textId="7E5FDF16" w:rsidR="00BF0357" w:rsidRPr="00F74415" w:rsidRDefault="00BF0357" w:rsidP="00BF0357">
      <w:pPr>
        <w:suppressAutoHyphens/>
        <w:spacing w:line="276" w:lineRule="auto"/>
        <w:ind w:firstLine="708"/>
        <w:jc w:val="both"/>
        <w:rPr>
          <w:rFonts w:eastAsia="Calibri"/>
          <w:b/>
          <w:bCs/>
          <w:lang w:eastAsia="zh-CN"/>
        </w:rPr>
      </w:pPr>
      <w:r w:rsidRPr="00F74415">
        <w:rPr>
          <w:rFonts w:eastAsia="Calibri"/>
          <w:b/>
          <w:bCs/>
          <w:lang w:eastAsia="zh-CN"/>
        </w:rPr>
        <w:t>1.1.7</w:t>
      </w:r>
      <w:r w:rsidRPr="00F74415">
        <w:rPr>
          <w:rFonts w:eastAsia="Arial"/>
          <w:b/>
          <w:bCs/>
          <w:lang w:eastAsia="zh-CN"/>
        </w:rPr>
        <w:t xml:space="preserve"> </w:t>
      </w:r>
      <w:r w:rsidRPr="00F74415">
        <w:rPr>
          <w:rFonts w:eastAsia="Calibri"/>
          <w:b/>
          <w:bCs/>
          <w:lang w:eastAsia="zh-CN"/>
        </w:rPr>
        <w:t>Evaluarea</w:t>
      </w:r>
      <w:r w:rsidRPr="00F74415">
        <w:rPr>
          <w:rFonts w:eastAsia="Arial"/>
          <w:b/>
          <w:bCs/>
          <w:lang w:eastAsia="zh-CN"/>
        </w:rPr>
        <w:t xml:space="preserve"> </w:t>
      </w:r>
      <w:r w:rsidRPr="00F74415">
        <w:rPr>
          <w:rFonts w:eastAsia="Calibri"/>
          <w:b/>
          <w:bCs/>
          <w:lang w:eastAsia="zh-CN"/>
        </w:rPr>
        <w:t>activității</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cercetare</w:t>
      </w:r>
      <w:r w:rsidRPr="00F74415">
        <w:rPr>
          <w:rFonts w:eastAsia="Arial"/>
          <w:b/>
          <w:bCs/>
          <w:lang w:eastAsia="zh-CN"/>
        </w:rPr>
        <w:t xml:space="preserve"> </w:t>
      </w:r>
      <w:r w:rsidRPr="00F74415">
        <w:rPr>
          <w:rFonts w:eastAsia="Calibri"/>
          <w:b/>
          <w:bCs/>
          <w:lang w:eastAsia="zh-CN"/>
        </w:rPr>
        <w:t>dezvoltare</w:t>
      </w:r>
      <w:r w:rsidR="005F10EB" w:rsidRPr="00F74415">
        <w:rPr>
          <w:rFonts w:eastAsia="Calibri"/>
          <w:b/>
          <w:bCs/>
          <w:lang w:eastAsia="zh-CN"/>
        </w:rPr>
        <w:t xml:space="preserve"> </w:t>
      </w:r>
    </w:p>
    <w:p w14:paraId="634339BA" w14:textId="343BAE40" w:rsidR="00B93444" w:rsidRPr="00F74415" w:rsidRDefault="00B93444" w:rsidP="00B93444">
      <w:pPr>
        <w:spacing w:line="216" w:lineRule="atLeast"/>
        <w:rPr>
          <w:color w:val="000000"/>
          <w:highlight w:val="yellow"/>
        </w:rPr>
      </w:pPr>
    </w:p>
    <w:p w14:paraId="2A401AFF" w14:textId="30FE4B1A" w:rsidR="001F796E" w:rsidRPr="00F74415" w:rsidRDefault="00B93444" w:rsidP="002449FF">
      <w:pPr>
        <w:spacing w:line="276" w:lineRule="auto"/>
        <w:ind w:firstLine="708"/>
        <w:rPr>
          <w:color w:val="000000"/>
        </w:rPr>
      </w:pPr>
      <w:r w:rsidRPr="00F74415">
        <w:rPr>
          <w:color w:val="000000"/>
        </w:rPr>
        <w:t>Având in vedere necesitatea modernizării transportului feroviar de călători, în vederea eficientizării consumului de resurse și reducerii emisiilor de GES in societatea noastră s-au  demarat o serie de proiecte privind modernizarea materialului rulant precum: </w:t>
      </w:r>
    </w:p>
    <w:p w14:paraId="759FD3D0" w14:textId="77777777" w:rsidR="002449FF" w:rsidRPr="00F74415" w:rsidRDefault="002449FF" w:rsidP="002449FF">
      <w:pPr>
        <w:spacing w:line="276" w:lineRule="auto"/>
        <w:ind w:firstLine="708"/>
        <w:rPr>
          <w:color w:val="000000"/>
        </w:rPr>
      </w:pPr>
    </w:p>
    <w:p w14:paraId="1C90BFF0" w14:textId="507EC45E" w:rsidR="00B93444" w:rsidRPr="00F74415" w:rsidRDefault="00B93444" w:rsidP="001F796E">
      <w:pPr>
        <w:spacing w:line="276" w:lineRule="auto"/>
        <w:ind w:firstLine="570"/>
        <w:rPr>
          <w:color w:val="000000"/>
        </w:rPr>
      </w:pPr>
      <w:r w:rsidRPr="00F74415">
        <w:rPr>
          <w:b/>
          <w:bCs/>
          <w:i/>
          <w:iCs/>
          <w:color w:val="000000"/>
        </w:rPr>
        <w:t>Modernizare Automotoare diesel VT 614</w:t>
      </w:r>
      <w:r w:rsidRPr="00F74415">
        <w:rPr>
          <w:color w:val="000000"/>
        </w:rPr>
        <w:t>:  </w:t>
      </w:r>
    </w:p>
    <w:p w14:paraId="1AE0C724" w14:textId="77777777" w:rsidR="001F796E" w:rsidRPr="00F74415" w:rsidRDefault="001F796E" w:rsidP="001F796E">
      <w:pPr>
        <w:spacing w:line="276" w:lineRule="auto"/>
        <w:ind w:firstLine="210"/>
        <w:rPr>
          <w:color w:val="000000"/>
        </w:rPr>
      </w:pPr>
    </w:p>
    <w:p w14:paraId="78202B08" w14:textId="2428114E" w:rsidR="00B93444" w:rsidRPr="00F74415" w:rsidRDefault="00B93444" w:rsidP="001F796E">
      <w:pPr>
        <w:pStyle w:val="ListParagraph"/>
        <w:numPr>
          <w:ilvl w:val="0"/>
          <w:numId w:val="29"/>
        </w:numPr>
        <w:spacing w:line="276" w:lineRule="auto"/>
        <w:jc w:val="both"/>
        <w:rPr>
          <w:rFonts w:eastAsiaTheme="minorHAnsi"/>
        </w:rPr>
      </w:pPr>
      <w:r w:rsidRPr="00F74415">
        <w:rPr>
          <w:rFonts w:eastAsiaTheme="minorHAnsi"/>
        </w:rPr>
        <w:t>re-motorizare prin înlocuirea  motoarelor vechi tip MAN cu motoare mai moderne, tip Cummins cu emisii mai scăzute si randamente mai mari, adaptarea instalațiilor aferente noului tip de motor. </w:t>
      </w:r>
    </w:p>
    <w:p w14:paraId="051FD1BD" w14:textId="441BD563" w:rsidR="00B93444" w:rsidRPr="00F74415" w:rsidRDefault="00B93444" w:rsidP="001F796E">
      <w:pPr>
        <w:pStyle w:val="ListParagraph"/>
        <w:numPr>
          <w:ilvl w:val="0"/>
          <w:numId w:val="29"/>
        </w:numPr>
        <w:spacing w:line="276" w:lineRule="auto"/>
        <w:jc w:val="both"/>
        <w:rPr>
          <w:rFonts w:eastAsiaTheme="minorHAnsi"/>
        </w:rPr>
      </w:pPr>
      <w:r w:rsidRPr="00F74415">
        <w:rPr>
          <w:rFonts w:eastAsiaTheme="minorHAnsi"/>
        </w:rPr>
        <w:t>re-motorizare prin înlocuirea  motoarelor vechi tip MAN cu motoare noi,  moderne, tip MTU cu emisii scăzute si randamente mari, cu adaptarea la vechea transmisie T420r, adaptarea instalațiilor aferente noului tip de motor, instalație de preîncălzire, încălzire respectiv răcire noua, electronica de comanda moderna, dotare cu instalație de climatizare cu aer condiționat noua, atât pentru saloane cat si pentru posturile de conducere, instalație de comanda uși modernizata, etc. </w:t>
      </w:r>
    </w:p>
    <w:p w14:paraId="17BC5D31" w14:textId="77777777" w:rsidR="001F796E" w:rsidRPr="00F74415" w:rsidRDefault="00B93444" w:rsidP="001F796E">
      <w:pPr>
        <w:spacing w:line="276" w:lineRule="auto"/>
        <w:ind w:firstLine="708"/>
        <w:jc w:val="both"/>
        <w:rPr>
          <w:rFonts w:eastAsiaTheme="minorHAnsi"/>
        </w:rPr>
      </w:pPr>
      <w:r w:rsidRPr="00F74415">
        <w:rPr>
          <w:rFonts w:eastAsiaTheme="minorHAnsi"/>
        </w:rPr>
        <w:t>Proiectele pentru aceste Automotoare s-au finalizat, in prezent se acorda Asistenta Tehnica la realizarea lor fizica.</w:t>
      </w:r>
    </w:p>
    <w:p w14:paraId="143D2E2F" w14:textId="77777777" w:rsidR="00234177" w:rsidRPr="00F74415" w:rsidRDefault="00234177" w:rsidP="00234177">
      <w:pPr>
        <w:ind w:firstLine="570"/>
        <w:jc w:val="both"/>
        <w:rPr>
          <w:rFonts w:eastAsiaTheme="minorHAnsi"/>
        </w:rPr>
      </w:pPr>
      <w:r w:rsidRPr="00F74415">
        <w:rPr>
          <w:rFonts w:eastAsiaTheme="minorHAnsi"/>
        </w:rPr>
        <w:t>Ținând cont de Strategia de material rulant a CFR Călători, de dezvoltare a traficului feroviar transfrontalier si creșterea vitezei de deplasare a materialului s-a derulat un proiect de modernizare a unor vagoane cu viteze de pana la 160 km/h, care pe lângă modernizările de pana acum sa conțină si echipamente noi care sa permită printre altele: alimentare multi-sistem de la tensiuni diferite existente in statele UE, sa ofere internet WIFI, sistem de supraveghere CATV, infotainment etc. Este vorba de un proiect pentru vagoane de calatori clasa 1-a si unul pentru vagoane bar-bistro. Proiectele si prototipurile sunt finalizate si s-a trecut la execuția acestor vagoane. In prezent se acorda Asistenta Tehnica la realizarea lor fizica si la extinderea ariei de utilizare in Ungaria si Austria.</w:t>
      </w:r>
    </w:p>
    <w:p w14:paraId="7FCDADDD" w14:textId="77777777" w:rsidR="00234177" w:rsidRPr="00F74415" w:rsidRDefault="00234177" w:rsidP="001F796E">
      <w:pPr>
        <w:spacing w:line="276" w:lineRule="auto"/>
        <w:ind w:firstLine="570"/>
        <w:rPr>
          <w:rFonts w:eastAsiaTheme="minorHAnsi"/>
        </w:rPr>
      </w:pPr>
    </w:p>
    <w:p w14:paraId="1229F670" w14:textId="5214ADE4" w:rsidR="00B93444" w:rsidRPr="00F74415" w:rsidRDefault="00B93444" w:rsidP="001F796E">
      <w:pPr>
        <w:spacing w:line="276" w:lineRule="auto"/>
        <w:ind w:firstLine="570"/>
        <w:rPr>
          <w:rFonts w:eastAsiaTheme="minorHAnsi"/>
        </w:rPr>
      </w:pPr>
      <w:r w:rsidRPr="00F74415">
        <w:rPr>
          <w:rFonts w:eastAsiaTheme="minorHAnsi"/>
        </w:rPr>
        <w:lastRenderedPageBreak/>
        <w:t>Aceste proiecte continua si in 202</w:t>
      </w:r>
      <w:r w:rsidR="00234177" w:rsidRPr="00F74415">
        <w:rPr>
          <w:rFonts w:eastAsiaTheme="minorHAnsi"/>
        </w:rPr>
        <w:t>6</w:t>
      </w:r>
      <w:r w:rsidRPr="00F74415">
        <w:rPr>
          <w:rFonts w:eastAsiaTheme="minorHAnsi"/>
        </w:rPr>
        <w:t xml:space="preserve">. Pot fi completate </w:t>
      </w:r>
      <w:r w:rsidR="00E350DD" w:rsidRPr="00F74415">
        <w:rPr>
          <w:rFonts w:eastAsiaTheme="minorHAnsi"/>
        </w:rPr>
        <w:t xml:space="preserve">si cu alte </w:t>
      </w:r>
      <w:r w:rsidRPr="00F74415">
        <w:rPr>
          <w:rFonts w:eastAsiaTheme="minorHAnsi"/>
        </w:rPr>
        <w:t>proiecte de cercetare</w:t>
      </w:r>
      <w:r w:rsidR="00E350DD" w:rsidRPr="00F74415">
        <w:rPr>
          <w:rFonts w:eastAsiaTheme="minorHAnsi"/>
        </w:rPr>
        <w:t>, d</w:t>
      </w:r>
      <w:r w:rsidRPr="00F74415">
        <w:rPr>
          <w:rFonts w:eastAsiaTheme="minorHAnsi"/>
        </w:rPr>
        <w:t>irecții posibile de urmat</w:t>
      </w:r>
      <w:r w:rsidR="00E350DD" w:rsidRPr="00F74415">
        <w:rPr>
          <w:rFonts w:eastAsiaTheme="minorHAnsi"/>
        </w:rPr>
        <w:t xml:space="preserve"> fiind:</w:t>
      </w:r>
    </w:p>
    <w:p w14:paraId="6EDFD9F0" w14:textId="3B0F3B1C" w:rsidR="00B93444" w:rsidRPr="00F74415" w:rsidRDefault="00B93444" w:rsidP="001F796E">
      <w:pPr>
        <w:pStyle w:val="ListParagraph"/>
        <w:numPr>
          <w:ilvl w:val="0"/>
          <w:numId w:val="29"/>
        </w:numPr>
        <w:spacing w:line="276" w:lineRule="auto"/>
        <w:rPr>
          <w:rFonts w:eastAsiaTheme="minorHAnsi"/>
        </w:rPr>
      </w:pPr>
      <w:r w:rsidRPr="00F74415">
        <w:rPr>
          <w:rFonts w:eastAsiaTheme="minorHAnsi"/>
        </w:rPr>
        <w:t>funcții avansate de asistență pentru mecanic, procesoare de ultimă generație, algoritmi avansați de învățare automată și senzori de înaltă precizie, cum ar fi camere, radar și LIDAR. </w:t>
      </w:r>
    </w:p>
    <w:p w14:paraId="1CB8AF52" w14:textId="5FFCBB09" w:rsidR="00B93444" w:rsidRPr="00F74415" w:rsidRDefault="00B93444" w:rsidP="001F796E">
      <w:pPr>
        <w:pStyle w:val="ListParagraph"/>
        <w:numPr>
          <w:ilvl w:val="0"/>
          <w:numId w:val="29"/>
        </w:numPr>
        <w:spacing w:line="276" w:lineRule="auto"/>
        <w:rPr>
          <w:rFonts w:eastAsiaTheme="minorHAnsi"/>
        </w:rPr>
      </w:pPr>
      <w:r w:rsidRPr="00F74415">
        <w:rPr>
          <w:rFonts w:eastAsiaTheme="minorHAnsi"/>
        </w:rPr>
        <w:t>tehnologie avansată: eficiență energetică și performanță maximă. </w:t>
      </w:r>
    </w:p>
    <w:p w14:paraId="742A9C40" w14:textId="638B7E65" w:rsidR="00B93444" w:rsidRPr="00F74415" w:rsidRDefault="00B93444" w:rsidP="001F796E">
      <w:pPr>
        <w:pStyle w:val="ListParagraph"/>
        <w:numPr>
          <w:ilvl w:val="0"/>
          <w:numId w:val="29"/>
        </w:numPr>
        <w:spacing w:line="276" w:lineRule="auto"/>
        <w:rPr>
          <w:rFonts w:eastAsiaTheme="minorHAnsi"/>
        </w:rPr>
      </w:pPr>
      <w:r w:rsidRPr="00F74415">
        <w:rPr>
          <w:rFonts w:eastAsiaTheme="minorHAnsi"/>
        </w:rPr>
        <w:t>Caroserii fabricate din materiale ușoare, dar rezistente, cum ar fi fibră de carbon și aluminiu, pentru a reduce greutatea și a maximiza autonomia. </w:t>
      </w:r>
    </w:p>
    <w:p w14:paraId="21B93DAF" w14:textId="3A8A7460" w:rsidR="00B93444" w:rsidRPr="00F74415" w:rsidRDefault="00B93444" w:rsidP="001F796E">
      <w:pPr>
        <w:pStyle w:val="ListParagraph"/>
        <w:numPr>
          <w:ilvl w:val="0"/>
          <w:numId w:val="29"/>
        </w:numPr>
        <w:spacing w:line="276" w:lineRule="auto"/>
        <w:rPr>
          <w:rFonts w:eastAsiaTheme="minorHAnsi"/>
        </w:rPr>
      </w:pPr>
      <w:r w:rsidRPr="00F74415">
        <w:rPr>
          <w:rFonts w:eastAsiaTheme="minorHAnsi"/>
        </w:rPr>
        <w:t>Farurile și stopurile echipate cu LED-uri avansate, care se vor adapta condițiilor de iluminare pentru o vizibilitate sporită și o eficiență energetică mai mare.</w:t>
      </w:r>
    </w:p>
    <w:p w14:paraId="11787C24" w14:textId="77777777" w:rsidR="00234177" w:rsidRPr="00F74415" w:rsidRDefault="00234177" w:rsidP="00234177">
      <w:pPr>
        <w:ind w:firstLine="570"/>
        <w:jc w:val="both"/>
        <w:rPr>
          <w:rFonts w:eastAsiaTheme="minorHAnsi"/>
        </w:rPr>
      </w:pPr>
      <w:r w:rsidRPr="00F74415">
        <w:rPr>
          <w:rFonts w:eastAsiaTheme="minorHAnsi"/>
        </w:rPr>
        <w:t xml:space="preserve">Ținând cont de Planul de administrare al CFR Călători pentru perioada 2023-2027, de obiectivul Creșterea eficienței energetice a parcului existent de material rulant motor si extinderea parcului de material rulant cu echipamente eficiente energetic s-a demarat studiul unor proiecte după cum urmează: </w:t>
      </w:r>
    </w:p>
    <w:p w14:paraId="563F260D" w14:textId="3AAEDBB1" w:rsidR="00234177" w:rsidRPr="00F74415" w:rsidRDefault="00234177" w:rsidP="00234177">
      <w:pPr>
        <w:ind w:firstLine="570"/>
        <w:jc w:val="both"/>
        <w:rPr>
          <w:rFonts w:eastAsiaTheme="minorHAnsi"/>
        </w:rPr>
      </w:pPr>
      <w:r w:rsidRPr="00F74415">
        <w:rPr>
          <w:rFonts w:eastAsiaTheme="minorHAnsi"/>
        </w:rPr>
        <w:t>La locomotivele Diesel hidraulice: modernizarea echipamentelor si trecerea de la tracțiunea Diesel hidraulica la tracțiunea electrica alimentata de baterii sau la tracțiunea hibrida (tracțiunea electrica alimentata de baterii/ tracțiunea electrica alimentata de un grup motor diesel- generator). Modernizarea și prelungirea duratei de viață a sistemului de tracțiune oferă beneficii semnificative măsurabile. Acest proces implică de obicei modernizarea componentelor cheie pentru a îmbunătăți fiabilitatea, a reduce problemele de învechire și a îmbunătăți performanța generală.</w:t>
      </w:r>
    </w:p>
    <w:p w14:paraId="4FA3AAAC" w14:textId="409486D9" w:rsidR="00234177" w:rsidRPr="00F74415" w:rsidRDefault="00234177" w:rsidP="00234177">
      <w:pPr>
        <w:ind w:firstLine="570"/>
        <w:jc w:val="both"/>
        <w:rPr>
          <w:rFonts w:eastAsiaTheme="minorHAnsi"/>
        </w:rPr>
      </w:pPr>
      <w:r w:rsidRPr="00F74415">
        <w:rPr>
          <w:rFonts w:eastAsiaTheme="minorHAnsi"/>
        </w:rPr>
        <w:t>La locomotivele Diesel electrice: modernizarea echipamentelor, remotorizare cu motoare Diesel noi cu emisii scăzute si înlocuirea  transmisiei in curent continuu cu transmisie in curent alternativ, cu motoare de tracțiune si motoare pentru servicii auxiliare in asincron. Modernizarea și prelungirea duratei de viață a sistemului de tracțiune oferă beneficii semnificative măsurabile. Acest proces implică de obicei modernizarea componentelor cheie pentru a îmbunătăți fiabilitatea, a reduce problemele de învechire și a îmbunătăți performanța generală.</w:t>
      </w:r>
    </w:p>
    <w:p w14:paraId="54D75C2E" w14:textId="4CE7F502" w:rsidR="00234177" w:rsidRPr="00F74415" w:rsidRDefault="00234177" w:rsidP="00234177">
      <w:pPr>
        <w:ind w:firstLine="570"/>
        <w:jc w:val="both"/>
        <w:rPr>
          <w:rFonts w:eastAsiaTheme="minorHAnsi"/>
        </w:rPr>
      </w:pPr>
      <w:r w:rsidRPr="00F74415">
        <w:rPr>
          <w:rFonts w:eastAsiaTheme="minorHAnsi"/>
        </w:rPr>
        <w:t xml:space="preserve">Integrarea Echipamentelor de stocare a energiei electrice ESS pe Automotoarele cu tracțiune Diesel din cauza restricțiilor legate de utilizarea alimentarii cu motorină in stațiile de calatori din localități. Astfel intrarea, staționarea si ieșirea din stație sa se facă cu tracțiune electrica. EES (Electric energy storage) se referă la sistemele care stochează energie electrică pentru utilizare ulterioară, îmbunătățind gestionarea generării și consumului de energie în diverse aplicații, inclusiv sisteme de transport. </w:t>
      </w:r>
    </w:p>
    <w:p w14:paraId="7E4CB83F" w14:textId="77777777" w:rsidR="00234177" w:rsidRPr="00F74415" w:rsidRDefault="00234177" w:rsidP="00234177">
      <w:pPr>
        <w:spacing w:line="276" w:lineRule="auto"/>
        <w:rPr>
          <w:rFonts w:eastAsiaTheme="minorHAnsi"/>
        </w:rPr>
      </w:pPr>
    </w:p>
    <w:p w14:paraId="63187F9A" w14:textId="0F8DD2EB" w:rsidR="00D0111C" w:rsidRPr="00F74415" w:rsidRDefault="00D0111C" w:rsidP="001F15A5">
      <w:pPr>
        <w:spacing w:line="276" w:lineRule="auto"/>
        <w:rPr>
          <w:color w:val="000000"/>
        </w:rPr>
      </w:pPr>
    </w:p>
    <w:p w14:paraId="5B8499E3" w14:textId="14D81798" w:rsidR="000E417F" w:rsidRPr="00F74415" w:rsidRDefault="00AF6E1D" w:rsidP="003112BF">
      <w:pPr>
        <w:suppressAutoHyphens/>
        <w:spacing w:line="276" w:lineRule="auto"/>
        <w:ind w:firstLine="708"/>
        <w:jc w:val="both"/>
        <w:rPr>
          <w:rFonts w:eastAsia="Calibri"/>
          <w:b/>
          <w:bCs/>
          <w:lang w:eastAsia="zh-CN"/>
        </w:rPr>
      </w:pPr>
      <w:r w:rsidRPr="00F74415">
        <w:rPr>
          <w:rFonts w:eastAsia="Calibri"/>
          <w:b/>
          <w:bCs/>
          <w:lang w:eastAsia="zh-CN"/>
        </w:rPr>
        <w:t>1</w:t>
      </w:r>
      <w:r w:rsidRPr="00F74415">
        <w:rPr>
          <w:rFonts w:eastAsia="Calibri"/>
          <w:bCs/>
          <w:lang w:eastAsia="zh-CN"/>
        </w:rPr>
        <w:t>.</w:t>
      </w:r>
      <w:r w:rsidRPr="00F74415">
        <w:rPr>
          <w:rFonts w:eastAsia="Calibri"/>
          <w:b/>
          <w:bCs/>
          <w:lang w:eastAsia="zh-CN"/>
        </w:rPr>
        <w:t>1.8. Managementul</w:t>
      </w:r>
      <w:r w:rsidRPr="00F74415">
        <w:rPr>
          <w:rFonts w:eastAsia="Arial"/>
          <w:b/>
          <w:bCs/>
          <w:lang w:eastAsia="zh-CN"/>
        </w:rPr>
        <w:t xml:space="preserve"> </w:t>
      </w:r>
      <w:r w:rsidRPr="00F74415">
        <w:rPr>
          <w:rFonts w:eastAsia="Calibri"/>
          <w:b/>
          <w:bCs/>
          <w:lang w:eastAsia="zh-CN"/>
        </w:rPr>
        <w:t>riscului</w:t>
      </w:r>
    </w:p>
    <w:p w14:paraId="27732622" w14:textId="77777777" w:rsidR="00ED2EF8" w:rsidRPr="00F74415" w:rsidRDefault="00ED2EF8" w:rsidP="003112BF">
      <w:pPr>
        <w:suppressAutoHyphens/>
        <w:spacing w:line="276" w:lineRule="auto"/>
        <w:ind w:firstLine="708"/>
        <w:jc w:val="both"/>
        <w:rPr>
          <w:rFonts w:eastAsia="Calibri"/>
          <w:b/>
          <w:bCs/>
          <w:lang w:eastAsia="zh-CN"/>
        </w:rPr>
      </w:pPr>
    </w:p>
    <w:p w14:paraId="3C569DD6" w14:textId="73F64AAD" w:rsidR="00AF6E1D" w:rsidRPr="00F74415" w:rsidRDefault="00AF6E1D" w:rsidP="003112BF">
      <w:pPr>
        <w:suppressAutoHyphens/>
        <w:spacing w:line="276" w:lineRule="auto"/>
        <w:ind w:firstLine="708"/>
        <w:jc w:val="both"/>
        <w:rPr>
          <w:rFonts w:eastAsia="Calibri"/>
          <w:bCs/>
          <w:lang w:eastAsia="zh-CN"/>
        </w:rPr>
      </w:pPr>
      <w:r w:rsidRPr="00F74415">
        <w:rPr>
          <w:rFonts w:eastAsia="Calibri"/>
          <w:b/>
          <w:bCs/>
          <w:lang w:eastAsia="zh-CN"/>
        </w:rPr>
        <w:t xml:space="preserve">Riscul de credit. </w:t>
      </w:r>
      <w:r w:rsidRPr="00F74415">
        <w:rPr>
          <w:rFonts w:eastAsia="Calibri"/>
          <w:bCs/>
          <w:lang w:eastAsia="zh-CN"/>
        </w:rPr>
        <w:t>Riscul de credit se referă la riscul ca o terță parte sa nu iși respecte obligațiile contractuale, provoc</w:t>
      </w:r>
      <w:r w:rsidR="000E417F" w:rsidRPr="00F74415">
        <w:rPr>
          <w:rFonts w:eastAsia="Calibri"/>
          <w:bCs/>
          <w:lang w:eastAsia="zh-CN"/>
        </w:rPr>
        <w:t>â</w:t>
      </w:r>
      <w:r w:rsidRPr="00F74415">
        <w:rPr>
          <w:rFonts w:eastAsia="Calibri"/>
          <w:bCs/>
          <w:lang w:eastAsia="zh-CN"/>
        </w:rPr>
        <w:t xml:space="preserve">nd astfel pierderi financiare societății. Societatea a adoptat o politică de a face tranzacții doar cu parți de </w:t>
      </w:r>
      <w:r w:rsidR="000E417F" w:rsidRPr="00F74415">
        <w:rPr>
          <w:rFonts w:eastAsia="Calibri"/>
          <w:bCs/>
          <w:lang w:eastAsia="zh-CN"/>
        </w:rPr>
        <w:t>î</w:t>
      </w:r>
      <w:r w:rsidRPr="00F74415">
        <w:rPr>
          <w:rFonts w:eastAsia="Calibri"/>
          <w:bCs/>
          <w:lang w:eastAsia="zh-CN"/>
        </w:rPr>
        <w:t>ncredere și de a obține suficiente garanții, c</w:t>
      </w:r>
      <w:r w:rsidR="000E417F" w:rsidRPr="00F74415">
        <w:rPr>
          <w:rFonts w:eastAsia="Calibri"/>
          <w:bCs/>
          <w:lang w:eastAsia="zh-CN"/>
        </w:rPr>
        <w:t>â</w:t>
      </w:r>
      <w:r w:rsidRPr="00F74415">
        <w:rPr>
          <w:rFonts w:eastAsia="Calibri"/>
          <w:bCs/>
          <w:lang w:eastAsia="zh-CN"/>
        </w:rPr>
        <w:t>nd este cazul, ca mijloc de a reduce riscul de pierderi financiare din nerespectarea contractelor. Expunerea societății si ratingurile de credit ale terțelor părți contractuale sunt monitorizate de către conducere. Creanțele comerciale constau dintr-un num</w:t>
      </w:r>
      <w:r w:rsidR="000E417F" w:rsidRPr="00F74415">
        <w:rPr>
          <w:rFonts w:eastAsia="Calibri"/>
          <w:bCs/>
          <w:lang w:eastAsia="zh-CN"/>
        </w:rPr>
        <w:t>ă</w:t>
      </w:r>
      <w:r w:rsidRPr="00F74415">
        <w:rPr>
          <w:rFonts w:eastAsia="Calibri"/>
          <w:bCs/>
          <w:lang w:eastAsia="zh-CN"/>
        </w:rPr>
        <w:t>r de clienți majoritatea tradiționali, cum sunt:</w:t>
      </w:r>
      <w:r w:rsidR="007E4E76" w:rsidRPr="00F74415">
        <w:rPr>
          <w:rFonts w:eastAsia="Calibri"/>
          <w:bCs/>
          <w:lang w:eastAsia="zh-CN"/>
        </w:rPr>
        <w:t xml:space="preserve"> S.N.T.F.C.</w:t>
      </w:r>
      <w:r w:rsidRPr="00F74415">
        <w:rPr>
          <w:rFonts w:eastAsia="Calibri"/>
          <w:bCs/>
          <w:lang w:eastAsia="zh-CN"/>
        </w:rPr>
        <w:t xml:space="preserve"> C</w:t>
      </w:r>
      <w:r w:rsidR="007E4E76" w:rsidRPr="00F74415">
        <w:rPr>
          <w:rFonts w:eastAsia="Calibri"/>
          <w:bCs/>
          <w:lang w:eastAsia="zh-CN"/>
        </w:rPr>
        <w:t>.</w:t>
      </w:r>
      <w:r w:rsidRPr="00F74415">
        <w:rPr>
          <w:rFonts w:eastAsia="Calibri"/>
          <w:bCs/>
          <w:lang w:eastAsia="zh-CN"/>
        </w:rPr>
        <w:t>F</w:t>
      </w:r>
      <w:r w:rsidR="007E4E76" w:rsidRPr="00F74415">
        <w:rPr>
          <w:rFonts w:eastAsia="Calibri"/>
          <w:bCs/>
          <w:lang w:eastAsia="zh-CN"/>
        </w:rPr>
        <w:t>.</w:t>
      </w:r>
      <w:r w:rsidRPr="00F74415">
        <w:rPr>
          <w:rFonts w:eastAsia="Calibri"/>
          <w:bCs/>
          <w:lang w:eastAsia="zh-CN"/>
        </w:rPr>
        <w:t>R</w:t>
      </w:r>
      <w:r w:rsidR="007E4E76" w:rsidRPr="00F74415">
        <w:rPr>
          <w:rFonts w:eastAsia="Calibri"/>
          <w:bCs/>
          <w:lang w:eastAsia="zh-CN"/>
        </w:rPr>
        <w:t>.</w:t>
      </w:r>
      <w:r w:rsidRPr="00F74415">
        <w:rPr>
          <w:rFonts w:eastAsia="Calibri"/>
          <w:bCs/>
          <w:lang w:eastAsia="zh-CN"/>
        </w:rPr>
        <w:t xml:space="preserve"> C</w:t>
      </w:r>
      <w:r w:rsidR="007E4E76" w:rsidRPr="00F74415">
        <w:rPr>
          <w:rFonts w:eastAsia="Calibri"/>
          <w:bCs/>
          <w:lang w:eastAsia="zh-CN"/>
        </w:rPr>
        <w:t>ă</w:t>
      </w:r>
      <w:r w:rsidRPr="00F74415">
        <w:rPr>
          <w:rFonts w:eastAsia="Calibri"/>
          <w:bCs/>
          <w:lang w:eastAsia="zh-CN"/>
        </w:rPr>
        <w:t>l</w:t>
      </w:r>
      <w:r w:rsidR="007E4E76" w:rsidRPr="00F74415">
        <w:rPr>
          <w:rFonts w:eastAsia="Calibri"/>
          <w:bCs/>
          <w:lang w:eastAsia="zh-CN"/>
        </w:rPr>
        <w:t>ă</w:t>
      </w:r>
      <w:r w:rsidRPr="00F74415">
        <w:rPr>
          <w:rFonts w:eastAsia="Calibri"/>
          <w:bCs/>
          <w:lang w:eastAsia="zh-CN"/>
        </w:rPr>
        <w:t>tori, Transferoviar Grup S.A., Transferoviar C</w:t>
      </w:r>
      <w:r w:rsidR="007E4E76" w:rsidRPr="00F74415">
        <w:rPr>
          <w:rFonts w:eastAsia="Calibri"/>
          <w:bCs/>
          <w:lang w:eastAsia="zh-CN"/>
        </w:rPr>
        <w:t>ă</w:t>
      </w:r>
      <w:r w:rsidRPr="00F74415">
        <w:rPr>
          <w:rFonts w:eastAsia="Calibri"/>
          <w:bCs/>
          <w:lang w:eastAsia="zh-CN"/>
        </w:rPr>
        <w:t>l</w:t>
      </w:r>
      <w:r w:rsidR="007E4E76" w:rsidRPr="00F74415">
        <w:rPr>
          <w:rFonts w:eastAsia="Calibri"/>
          <w:bCs/>
          <w:lang w:eastAsia="zh-CN"/>
        </w:rPr>
        <w:t>ă</w:t>
      </w:r>
      <w:r w:rsidRPr="00F74415">
        <w:rPr>
          <w:rFonts w:eastAsia="Calibri"/>
          <w:bCs/>
          <w:lang w:eastAsia="zh-CN"/>
        </w:rPr>
        <w:t>tori S.R.L. etc. Evaluarea permanentă a creanțelor este efectuată de c</w:t>
      </w:r>
      <w:r w:rsidR="000E417F" w:rsidRPr="00F74415">
        <w:rPr>
          <w:rFonts w:eastAsia="Calibri"/>
          <w:bCs/>
          <w:lang w:eastAsia="zh-CN"/>
        </w:rPr>
        <w:t>ă</w:t>
      </w:r>
      <w:r w:rsidRPr="00F74415">
        <w:rPr>
          <w:rFonts w:eastAsia="Calibri"/>
          <w:bCs/>
          <w:lang w:eastAsia="zh-CN"/>
        </w:rPr>
        <w:t>tre d</w:t>
      </w:r>
      <w:r w:rsidR="007E4E76" w:rsidRPr="00F74415">
        <w:rPr>
          <w:rFonts w:eastAsia="Calibri"/>
          <w:bCs/>
          <w:lang w:eastAsia="zh-CN"/>
        </w:rPr>
        <w:t>irecția</w:t>
      </w:r>
      <w:r w:rsidRPr="00F74415">
        <w:rPr>
          <w:rFonts w:eastAsia="Calibri"/>
          <w:bCs/>
          <w:lang w:eastAsia="zh-CN"/>
        </w:rPr>
        <w:t xml:space="preserve"> economic</w:t>
      </w:r>
      <w:r w:rsidR="007E4E76" w:rsidRPr="00F74415">
        <w:rPr>
          <w:rFonts w:eastAsia="Calibri"/>
          <w:bCs/>
          <w:lang w:eastAsia="zh-CN"/>
        </w:rPr>
        <w:t>ă</w:t>
      </w:r>
      <w:r w:rsidRPr="00F74415">
        <w:rPr>
          <w:rFonts w:eastAsia="Calibri"/>
          <w:bCs/>
          <w:lang w:eastAsia="zh-CN"/>
        </w:rPr>
        <w:t xml:space="preserve"> și de c</w:t>
      </w:r>
      <w:r w:rsidR="000E417F" w:rsidRPr="00F74415">
        <w:rPr>
          <w:rFonts w:eastAsia="Calibri"/>
          <w:bCs/>
          <w:lang w:eastAsia="zh-CN"/>
        </w:rPr>
        <w:t>ă</w:t>
      </w:r>
      <w:r w:rsidRPr="00F74415">
        <w:rPr>
          <w:rFonts w:eastAsia="Calibri"/>
          <w:bCs/>
          <w:lang w:eastAsia="zh-CN"/>
        </w:rPr>
        <w:t xml:space="preserve">tre </w:t>
      </w:r>
      <w:r w:rsidR="007E4E76" w:rsidRPr="00F74415">
        <w:rPr>
          <w:rFonts w:eastAsia="Calibri"/>
          <w:bCs/>
          <w:lang w:eastAsia="zh-CN"/>
        </w:rPr>
        <w:t>serviciul marketing-vânzări</w:t>
      </w:r>
      <w:r w:rsidRPr="00F74415">
        <w:rPr>
          <w:rFonts w:eastAsia="Calibri"/>
          <w:bCs/>
          <w:lang w:eastAsia="zh-CN"/>
        </w:rPr>
        <w:t>, notific</w:t>
      </w:r>
      <w:r w:rsidR="000E417F" w:rsidRPr="00F74415">
        <w:rPr>
          <w:rFonts w:eastAsia="Calibri"/>
          <w:bCs/>
          <w:lang w:eastAsia="zh-CN"/>
        </w:rPr>
        <w:t>â</w:t>
      </w:r>
      <w:r w:rsidRPr="00F74415">
        <w:rPr>
          <w:rFonts w:eastAsia="Calibri"/>
          <w:bCs/>
          <w:lang w:eastAsia="zh-CN"/>
        </w:rPr>
        <w:t xml:space="preserve">ndu-se imediat orice </w:t>
      </w:r>
      <w:r w:rsidR="000E417F" w:rsidRPr="00F74415">
        <w:rPr>
          <w:rFonts w:eastAsia="Calibri"/>
          <w:bCs/>
          <w:lang w:eastAsia="zh-CN"/>
        </w:rPr>
        <w:t>î</w:t>
      </w:r>
      <w:r w:rsidRPr="00F74415">
        <w:rPr>
          <w:rFonts w:eastAsia="Calibri"/>
          <w:bCs/>
          <w:lang w:eastAsia="zh-CN"/>
        </w:rPr>
        <w:t>nt</w:t>
      </w:r>
      <w:r w:rsidR="000E417F" w:rsidRPr="00F74415">
        <w:rPr>
          <w:rFonts w:eastAsia="Calibri"/>
          <w:bCs/>
          <w:lang w:eastAsia="zh-CN"/>
        </w:rPr>
        <w:t>â</w:t>
      </w:r>
      <w:r w:rsidRPr="00F74415">
        <w:rPr>
          <w:rFonts w:eastAsia="Calibri"/>
          <w:bCs/>
          <w:lang w:eastAsia="zh-CN"/>
        </w:rPr>
        <w:t>rziere la plată, inclusiv calcul</w:t>
      </w:r>
      <w:r w:rsidR="000E417F" w:rsidRPr="00F74415">
        <w:rPr>
          <w:rFonts w:eastAsia="Calibri"/>
          <w:bCs/>
          <w:lang w:eastAsia="zh-CN"/>
        </w:rPr>
        <w:t>â</w:t>
      </w:r>
      <w:r w:rsidRPr="00F74415">
        <w:rPr>
          <w:rFonts w:eastAsia="Calibri"/>
          <w:bCs/>
          <w:lang w:eastAsia="zh-CN"/>
        </w:rPr>
        <w:t xml:space="preserve">ndu-se penalități de </w:t>
      </w:r>
      <w:r w:rsidR="000E417F" w:rsidRPr="00F74415">
        <w:rPr>
          <w:rFonts w:eastAsia="Calibri"/>
          <w:bCs/>
          <w:lang w:eastAsia="zh-CN"/>
        </w:rPr>
        <w:t>î</w:t>
      </w:r>
      <w:r w:rsidRPr="00F74415">
        <w:rPr>
          <w:rFonts w:eastAsia="Calibri"/>
          <w:bCs/>
          <w:lang w:eastAsia="zh-CN"/>
        </w:rPr>
        <w:t>nt</w:t>
      </w:r>
      <w:r w:rsidR="000E417F" w:rsidRPr="00F74415">
        <w:rPr>
          <w:rFonts w:eastAsia="Calibri"/>
          <w:bCs/>
          <w:lang w:eastAsia="zh-CN"/>
        </w:rPr>
        <w:t>â</w:t>
      </w:r>
      <w:r w:rsidRPr="00F74415">
        <w:rPr>
          <w:rFonts w:eastAsia="Calibri"/>
          <w:bCs/>
          <w:lang w:eastAsia="zh-CN"/>
        </w:rPr>
        <w:t>rziere la plată atunci c</w:t>
      </w:r>
      <w:r w:rsidR="000E417F" w:rsidRPr="00F74415">
        <w:rPr>
          <w:rFonts w:eastAsia="Calibri"/>
          <w:bCs/>
          <w:lang w:eastAsia="zh-CN"/>
        </w:rPr>
        <w:t>â</w:t>
      </w:r>
      <w:r w:rsidRPr="00F74415">
        <w:rPr>
          <w:rFonts w:eastAsia="Calibri"/>
          <w:bCs/>
          <w:lang w:eastAsia="zh-CN"/>
        </w:rPr>
        <w:t xml:space="preserve">nd este cazul. </w:t>
      </w:r>
    </w:p>
    <w:p w14:paraId="61F1FBEC" w14:textId="3665B587" w:rsidR="00AF6E1D" w:rsidRPr="00F74415" w:rsidRDefault="00AF6E1D" w:rsidP="003112BF">
      <w:pPr>
        <w:suppressAutoHyphens/>
        <w:spacing w:line="276" w:lineRule="auto"/>
        <w:ind w:firstLine="708"/>
        <w:jc w:val="both"/>
        <w:rPr>
          <w:rFonts w:eastAsia="Calibri"/>
          <w:bCs/>
          <w:lang w:eastAsia="zh-CN"/>
        </w:rPr>
      </w:pPr>
      <w:r w:rsidRPr="00F74415">
        <w:rPr>
          <w:rFonts w:eastAsia="Calibri"/>
          <w:b/>
          <w:bCs/>
          <w:lang w:eastAsia="zh-CN"/>
        </w:rPr>
        <w:t>Risc de lichiditate</w:t>
      </w:r>
      <w:r w:rsidRPr="00F74415">
        <w:rPr>
          <w:rFonts w:eastAsia="Calibri"/>
          <w:bCs/>
          <w:lang w:eastAsia="zh-CN"/>
        </w:rPr>
        <w:t xml:space="preserve">. </w:t>
      </w:r>
      <w:r w:rsidR="00E11752" w:rsidRPr="00F74415">
        <w:rPr>
          <w:rFonts w:eastAsia="Calibri"/>
          <w:bCs/>
          <w:lang w:eastAsia="zh-CN"/>
        </w:rPr>
        <w:t>G</w:t>
      </w:r>
      <w:r w:rsidRPr="00F74415">
        <w:rPr>
          <w:rFonts w:eastAsia="Calibri"/>
          <w:bCs/>
          <w:lang w:eastAsia="zh-CN"/>
        </w:rPr>
        <w:t xml:space="preserve">estionarea riscului de lichiditate </w:t>
      </w:r>
      <w:r w:rsidR="00E11752" w:rsidRPr="00F74415">
        <w:rPr>
          <w:rFonts w:eastAsia="Calibri"/>
          <w:bCs/>
          <w:lang w:eastAsia="zh-CN"/>
        </w:rPr>
        <w:t>presupune</w:t>
      </w:r>
      <w:r w:rsidRPr="00F74415">
        <w:rPr>
          <w:rFonts w:eastAsia="Calibri"/>
          <w:bCs/>
          <w:lang w:eastAsia="zh-CN"/>
        </w:rPr>
        <w:t xml:space="preserve"> </w:t>
      </w:r>
      <w:r w:rsidR="00E11752" w:rsidRPr="00F74415">
        <w:rPr>
          <w:rFonts w:eastAsia="Calibri"/>
          <w:bCs/>
          <w:lang w:eastAsia="zh-CN"/>
        </w:rPr>
        <w:t xml:space="preserve">luarea măsurilor </w:t>
      </w:r>
      <w:r w:rsidRPr="00F74415">
        <w:rPr>
          <w:rFonts w:eastAsia="Calibri"/>
          <w:bCs/>
          <w:lang w:eastAsia="zh-CN"/>
        </w:rPr>
        <w:t>cu privire la asigurarea fondurilor societății pe termen scurt, mediu și lung și la cerin</w:t>
      </w:r>
      <w:r w:rsidR="00E11752" w:rsidRPr="00F74415">
        <w:rPr>
          <w:rFonts w:eastAsia="Calibri"/>
          <w:bCs/>
          <w:lang w:eastAsia="zh-CN"/>
        </w:rPr>
        <w:t>ț</w:t>
      </w:r>
      <w:r w:rsidRPr="00F74415">
        <w:rPr>
          <w:rFonts w:eastAsia="Calibri"/>
          <w:bCs/>
          <w:lang w:eastAsia="zh-CN"/>
        </w:rPr>
        <w:t>ele privind gestionarea lichidităților. Societatea gestionează riscurile de lichidități prin menținerea unor facilit</w:t>
      </w:r>
      <w:r w:rsidR="00E11752" w:rsidRPr="00F74415">
        <w:rPr>
          <w:rFonts w:eastAsia="Calibri"/>
          <w:bCs/>
          <w:lang w:eastAsia="zh-CN"/>
        </w:rPr>
        <w:t>ăț</w:t>
      </w:r>
      <w:r w:rsidRPr="00F74415">
        <w:rPr>
          <w:rFonts w:eastAsia="Calibri"/>
          <w:bCs/>
          <w:lang w:eastAsia="zh-CN"/>
        </w:rPr>
        <w:t xml:space="preserve">i de </w:t>
      </w:r>
      <w:r w:rsidR="00E11752" w:rsidRPr="00F74415">
        <w:rPr>
          <w:rFonts w:eastAsia="Calibri"/>
          <w:bCs/>
          <w:lang w:eastAsia="zh-CN"/>
        </w:rPr>
        <w:t>î</w:t>
      </w:r>
      <w:r w:rsidRPr="00F74415">
        <w:rPr>
          <w:rFonts w:eastAsia="Calibri"/>
          <w:bCs/>
          <w:lang w:eastAsia="zh-CN"/>
        </w:rPr>
        <w:t>mprumut bancar, prin monitorizarea continuă a fluxurilor de numerar reale și prin punerea in corespondență a profilurilor de scadenta a acti</w:t>
      </w:r>
      <w:r w:rsidR="00621BDE" w:rsidRPr="00F74415">
        <w:rPr>
          <w:rFonts w:eastAsia="Calibri"/>
          <w:bCs/>
          <w:lang w:eastAsia="zh-CN"/>
        </w:rPr>
        <w:t>velor și datoriilor financiare.</w:t>
      </w:r>
    </w:p>
    <w:p w14:paraId="1B5A7D21" w14:textId="6A399683" w:rsidR="00AF6E1D" w:rsidRPr="00F74415" w:rsidRDefault="00AF6E1D" w:rsidP="003112BF">
      <w:pPr>
        <w:suppressAutoHyphens/>
        <w:spacing w:line="276" w:lineRule="auto"/>
        <w:ind w:firstLine="708"/>
        <w:jc w:val="both"/>
        <w:rPr>
          <w:rFonts w:eastAsia="Calibri"/>
          <w:lang w:eastAsia="zh-CN"/>
        </w:rPr>
      </w:pPr>
      <w:r w:rsidRPr="00F74415">
        <w:rPr>
          <w:rFonts w:eastAsia="Calibri"/>
          <w:b/>
          <w:bCs/>
          <w:lang w:eastAsia="zh-CN"/>
        </w:rPr>
        <w:lastRenderedPageBreak/>
        <w:t xml:space="preserve">Gestionarea riscurilor valutare. </w:t>
      </w:r>
      <w:r w:rsidR="00E11752" w:rsidRPr="00F74415">
        <w:rPr>
          <w:rFonts w:eastAsia="Calibri"/>
          <w:lang w:eastAsia="zh-CN"/>
        </w:rPr>
        <w:t>Î</w:t>
      </w:r>
      <w:r w:rsidRPr="00F74415">
        <w:rPr>
          <w:rFonts w:eastAsia="Calibri"/>
          <w:lang w:eastAsia="zh-CN"/>
        </w:rPr>
        <w:t>ntruc</w:t>
      </w:r>
      <w:r w:rsidR="00E11752" w:rsidRPr="00F74415">
        <w:rPr>
          <w:rFonts w:eastAsia="Calibri"/>
          <w:lang w:eastAsia="zh-CN"/>
        </w:rPr>
        <w:t>â</w:t>
      </w:r>
      <w:r w:rsidRPr="00F74415">
        <w:rPr>
          <w:rFonts w:eastAsia="Calibri"/>
          <w:lang w:eastAsia="zh-CN"/>
        </w:rPr>
        <w:t>t majoritatea clien</w:t>
      </w:r>
      <w:r w:rsidR="00E11752" w:rsidRPr="00F74415">
        <w:rPr>
          <w:rFonts w:eastAsia="Calibri"/>
          <w:lang w:eastAsia="zh-CN"/>
        </w:rPr>
        <w:t>ț</w:t>
      </w:r>
      <w:r w:rsidRPr="00F74415">
        <w:rPr>
          <w:rFonts w:eastAsia="Calibri"/>
          <w:lang w:eastAsia="zh-CN"/>
        </w:rPr>
        <w:t>ilor au fost de pe piața internă riscul legat de varia</w:t>
      </w:r>
      <w:r w:rsidR="00E11752" w:rsidRPr="00F74415">
        <w:rPr>
          <w:rFonts w:eastAsia="Calibri"/>
          <w:lang w:eastAsia="zh-CN"/>
        </w:rPr>
        <w:t>ț</w:t>
      </w:r>
      <w:r w:rsidRPr="00F74415">
        <w:rPr>
          <w:rFonts w:eastAsia="Calibri"/>
          <w:lang w:eastAsia="zh-CN"/>
        </w:rPr>
        <w:t>ia cursului de schimb s-a manifestat doar legat de importurile de echipamente. Societatea este expusa in principal cu privire la cursul de schimb EUR față de RON. Modific</w:t>
      </w:r>
      <w:r w:rsidR="00E11752" w:rsidRPr="00F74415">
        <w:rPr>
          <w:rFonts w:eastAsia="Calibri"/>
          <w:lang w:eastAsia="zh-CN"/>
        </w:rPr>
        <w:t>ă</w:t>
      </w:r>
      <w:r w:rsidRPr="00F74415">
        <w:rPr>
          <w:rFonts w:eastAsia="Calibri"/>
          <w:lang w:eastAsia="zh-CN"/>
        </w:rPr>
        <w:t xml:space="preserve">rile vor fi atribuite expunerii aferente </w:t>
      </w:r>
      <w:r w:rsidR="00E11752" w:rsidRPr="00F74415">
        <w:rPr>
          <w:rFonts w:eastAsia="Calibri"/>
          <w:lang w:eastAsia="zh-CN"/>
        </w:rPr>
        <w:t>î</w:t>
      </w:r>
      <w:r w:rsidRPr="00F74415">
        <w:rPr>
          <w:rFonts w:eastAsia="Calibri"/>
          <w:lang w:eastAsia="zh-CN"/>
        </w:rPr>
        <w:t>mprumuturilor, creanțelor și datoriilor comerciale cu parteneri străini in EUR la sf</w:t>
      </w:r>
      <w:r w:rsidR="00E11752" w:rsidRPr="00F74415">
        <w:rPr>
          <w:rFonts w:eastAsia="Calibri"/>
          <w:lang w:eastAsia="zh-CN"/>
        </w:rPr>
        <w:t>â</w:t>
      </w:r>
      <w:r w:rsidRPr="00F74415">
        <w:rPr>
          <w:rFonts w:eastAsia="Calibri"/>
          <w:lang w:eastAsia="zh-CN"/>
        </w:rPr>
        <w:t>r</w:t>
      </w:r>
      <w:r w:rsidR="00E11752" w:rsidRPr="00F74415">
        <w:rPr>
          <w:rFonts w:eastAsia="Calibri"/>
          <w:lang w:eastAsia="zh-CN"/>
        </w:rPr>
        <w:t>ș</w:t>
      </w:r>
      <w:r w:rsidRPr="00F74415">
        <w:rPr>
          <w:rFonts w:eastAsia="Calibri"/>
          <w:lang w:eastAsia="zh-CN"/>
        </w:rPr>
        <w:t>itul anului.</w:t>
      </w:r>
    </w:p>
    <w:p w14:paraId="4EF761A7" w14:textId="3634737F" w:rsidR="00AF6E1D" w:rsidRPr="00F74415" w:rsidRDefault="00AF6E1D" w:rsidP="007E4E76">
      <w:pPr>
        <w:suppressAutoHyphens/>
        <w:spacing w:line="276" w:lineRule="auto"/>
        <w:ind w:firstLine="708"/>
        <w:jc w:val="both"/>
        <w:rPr>
          <w:rFonts w:eastAsia="Calibri"/>
          <w:lang w:eastAsia="zh-CN"/>
        </w:rPr>
      </w:pPr>
      <w:r w:rsidRPr="00F74415">
        <w:rPr>
          <w:rFonts w:eastAsia="Calibri"/>
          <w:b/>
          <w:lang w:eastAsia="zh-CN"/>
        </w:rPr>
        <w:t>Gestionarea riscurilor ratei dob</w:t>
      </w:r>
      <w:r w:rsidR="00E11752" w:rsidRPr="00F74415">
        <w:rPr>
          <w:rFonts w:eastAsia="Calibri"/>
          <w:b/>
          <w:lang w:eastAsia="zh-CN"/>
        </w:rPr>
        <w:t>â</w:t>
      </w:r>
      <w:r w:rsidRPr="00F74415">
        <w:rPr>
          <w:rFonts w:eastAsia="Calibri"/>
          <w:b/>
          <w:lang w:eastAsia="zh-CN"/>
        </w:rPr>
        <w:t xml:space="preserve">nzii. </w:t>
      </w:r>
      <w:r w:rsidRPr="00F74415">
        <w:rPr>
          <w:rFonts w:eastAsia="Calibri"/>
          <w:lang w:eastAsia="zh-CN"/>
        </w:rPr>
        <w:t>Activele purt</w:t>
      </w:r>
      <w:r w:rsidR="00E11752" w:rsidRPr="00F74415">
        <w:rPr>
          <w:rFonts w:eastAsia="Calibri"/>
          <w:lang w:eastAsia="zh-CN"/>
        </w:rPr>
        <w:t>ă</w:t>
      </w:r>
      <w:r w:rsidRPr="00F74415">
        <w:rPr>
          <w:rFonts w:eastAsia="Calibri"/>
          <w:lang w:eastAsia="zh-CN"/>
        </w:rPr>
        <w:t>toare de dob</w:t>
      </w:r>
      <w:r w:rsidR="00E11752" w:rsidRPr="00F74415">
        <w:rPr>
          <w:rFonts w:eastAsia="Calibri"/>
          <w:lang w:eastAsia="zh-CN"/>
        </w:rPr>
        <w:t>â</w:t>
      </w:r>
      <w:r w:rsidRPr="00F74415">
        <w:rPr>
          <w:rFonts w:eastAsia="Calibri"/>
          <w:lang w:eastAsia="zh-CN"/>
        </w:rPr>
        <w:t>nzi ale Societ</w:t>
      </w:r>
      <w:r w:rsidR="00E11752" w:rsidRPr="00F74415">
        <w:rPr>
          <w:rFonts w:eastAsia="Calibri"/>
          <w:lang w:eastAsia="zh-CN"/>
        </w:rPr>
        <w:t>ăț</w:t>
      </w:r>
      <w:r w:rsidRPr="00F74415">
        <w:rPr>
          <w:rFonts w:eastAsia="Calibri"/>
          <w:lang w:eastAsia="zh-CN"/>
        </w:rPr>
        <w:t>ii, veniturile, precum și fluxurile de numerar din activit</w:t>
      </w:r>
      <w:r w:rsidR="00E11752" w:rsidRPr="00F74415">
        <w:rPr>
          <w:rFonts w:eastAsia="Calibri"/>
          <w:lang w:eastAsia="zh-CN"/>
        </w:rPr>
        <w:t>ăț</w:t>
      </w:r>
      <w:r w:rsidRPr="00F74415">
        <w:rPr>
          <w:rFonts w:eastAsia="Calibri"/>
          <w:lang w:eastAsia="zh-CN"/>
        </w:rPr>
        <w:t>ile operaționale sunt expuse fluctuației ratelor dob</w:t>
      </w:r>
      <w:r w:rsidR="00E11752" w:rsidRPr="00F74415">
        <w:rPr>
          <w:rFonts w:eastAsia="Calibri"/>
          <w:lang w:eastAsia="zh-CN"/>
        </w:rPr>
        <w:t>â</w:t>
      </w:r>
      <w:r w:rsidRPr="00F74415">
        <w:rPr>
          <w:rFonts w:eastAsia="Calibri"/>
          <w:lang w:eastAsia="zh-CN"/>
        </w:rPr>
        <w:t>nzii de piață. Riscul de dob</w:t>
      </w:r>
      <w:r w:rsidR="00E11752" w:rsidRPr="00F74415">
        <w:rPr>
          <w:rFonts w:eastAsia="Calibri"/>
          <w:lang w:eastAsia="zh-CN"/>
        </w:rPr>
        <w:t>â</w:t>
      </w:r>
      <w:r w:rsidRPr="00F74415">
        <w:rPr>
          <w:rFonts w:eastAsia="Calibri"/>
          <w:lang w:eastAsia="zh-CN"/>
        </w:rPr>
        <w:t xml:space="preserve">ndă al Societății apare din </w:t>
      </w:r>
      <w:r w:rsidR="00E11752" w:rsidRPr="00F74415">
        <w:rPr>
          <w:rFonts w:eastAsia="Calibri"/>
          <w:lang w:eastAsia="zh-CN"/>
        </w:rPr>
        <w:t>î</w:t>
      </w:r>
      <w:r w:rsidRPr="00F74415">
        <w:rPr>
          <w:rFonts w:eastAsia="Calibri"/>
          <w:lang w:eastAsia="zh-CN"/>
        </w:rPr>
        <w:t xml:space="preserve">mprumuturile sale bancare. </w:t>
      </w:r>
      <w:r w:rsidR="00E11752" w:rsidRPr="00F74415">
        <w:rPr>
          <w:rFonts w:eastAsia="Calibri"/>
          <w:lang w:eastAsia="zh-CN"/>
        </w:rPr>
        <w:t>Î</w:t>
      </w:r>
      <w:r w:rsidRPr="00F74415">
        <w:rPr>
          <w:rFonts w:eastAsia="Calibri"/>
          <w:lang w:eastAsia="zh-CN"/>
        </w:rPr>
        <w:t>mprumuturile cu rata dob</w:t>
      </w:r>
      <w:r w:rsidR="00E11752" w:rsidRPr="00F74415">
        <w:rPr>
          <w:rFonts w:eastAsia="Calibri"/>
          <w:lang w:eastAsia="zh-CN"/>
        </w:rPr>
        <w:t>â</w:t>
      </w:r>
      <w:r w:rsidRPr="00F74415">
        <w:rPr>
          <w:rFonts w:eastAsia="Calibri"/>
          <w:lang w:eastAsia="zh-CN"/>
        </w:rPr>
        <w:t>nzii variabile expun Societatea la riscul de fluxuri de numerar din dob</w:t>
      </w:r>
      <w:r w:rsidR="00E11752" w:rsidRPr="00F74415">
        <w:rPr>
          <w:rFonts w:eastAsia="Calibri"/>
          <w:lang w:eastAsia="zh-CN"/>
        </w:rPr>
        <w:t>â</w:t>
      </w:r>
      <w:r w:rsidRPr="00F74415">
        <w:rPr>
          <w:rFonts w:eastAsia="Calibri"/>
          <w:lang w:eastAsia="zh-CN"/>
        </w:rPr>
        <w:t>nz</w:t>
      </w:r>
      <w:r w:rsidR="00E11752" w:rsidRPr="00F74415">
        <w:rPr>
          <w:rFonts w:eastAsia="Calibri"/>
          <w:lang w:eastAsia="zh-CN"/>
        </w:rPr>
        <w:t>i</w:t>
      </w:r>
      <w:r w:rsidRPr="00F74415">
        <w:rPr>
          <w:rFonts w:eastAsia="Calibri"/>
          <w:lang w:eastAsia="zh-CN"/>
        </w:rPr>
        <w:t>. Societatea nu a recurs la nici o opera</w:t>
      </w:r>
      <w:r w:rsidR="00E11752" w:rsidRPr="00F74415">
        <w:rPr>
          <w:rFonts w:eastAsia="Calibri"/>
          <w:lang w:eastAsia="zh-CN"/>
        </w:rPr>
        <w:t>ț</w:t>
      </w:r>
      <w:r w:rsidRPr="00F74415">
        <w:rPr>
          <w:rFonts w:eastAsia="Calibri"/>
          <w:lang w:eastAsia="zh-CN"/>
        </w:rPr>
        <w:t xml:space="preserve">iune de hedging </w:t>
      </w:r>
      <w:r w:rsidR="00E11752" w:rsidRPr="00F74415">
        <w:rPr>
          <w:rFonts w:eastAsia="Calibri"/>
          <w:lang w:eastAsia="zh-CN"/>
        </w:rPr>
        <w:t>î</w:t>
      </w:r>
      <w:r w:rsidRPr="00F74415">
        <w:rPr>
          <w:rFonts w:eastAsia="Calibri"/>
          <w:lang w:eastAsia="zh-CN"/>
        </w:rPr>
        <w:t>n vederea diminuării expunerii sale la riscul de rată a dob</w:t>
      </w:r>
      <w:r w:rsidR="00E11752" w:rsidRPr="00F74415">
        <w:rPr>
          <w:rFonts w:eastAsia="Calibri"/>
          <w:lang w:eastAsia="zh-CN"/>
        </w:rPr>
        <w:t>â</w:t>
      </w:r>
      <w:r w:rsidRPr="00F74415">
        <w:rPr>
          <w:rFonts w:eastAsia="Calibri"/>
          <w:lang w:eastAsia="zh-CN"/>
        </w:rPr>
        <w:t>nzii. Cu toate acestea, societatea monitorizează continuu expunerea sa la riscul de dob</w:t>
      </w:r>
      <w:r w:rsidR="00E11752" w:rsidRPr="00F74415">
        <w:rPr>
          <w:rFonts w:eastAsia="Calibri"/>
          <w:lang w:eastAsia="zh-CN"/>
        </w:rPr>
        <w:t>â</w:t>
      </w:r>
      <w:r w:rsidRPr="00F74415">
        <w:rPr>
          <w:rFonts w:eastAsia="Calibri"/>
          <w:lang w:eastAsia="zh-CN"/>
        </w:rPr>
        <w:t xml:space="preserve">ndă. </w:t>
      </w:r>
    </w:p>
    <w:p w14:paraId="1B145DB8" w14:textId="410DCC67" w:rsidR="00AF6E1D" w:rsidRPr="00F74415" w:rsidRDefault="00AF6E1D" w:rsidP="00FF0DCE">
      <w:pPr>
        <w:suppressAutoHyphens/>
        <w:spacing w:line="276" w:lineRule="auto"/>
        <w:ind w:firstLine="708"/>
        <w:jc w:val="both"/>
        <w:rPr>
          <w:rFonts w:eastAsia="Calibri"/>
          <w:lang w:eastAsia="zh-CN"/>
        </w:rPr>
      </w:pPr>
      <w:r w:rsidRPr="00F74415">
        <w:rPr>
          <w:rFonts w:eastAsia="Calibri"/>
          <w:b/>
          <w:lang w:eastAsia="zh-CN"/>
        </w:rPr>
        <w:t>Riscul de piață</w:t>
      </w:r>
      <w:r w:rsidRPr="00F74415">
        <w:rPr>
          <w:rFonts w:eastAsia="Calibri"/>
          <w:lang w:eastAsia="zh-CN"/>
        </w:rPr>
        <w:t>. Conducerea societății monitorizeaz</w:t>
      </w:r>
      <w:r w:rsidR="00E11752" w:rsidRPr="00F74415">
        <w:rPr>
          <w:rFonts w:eastAsia="Calibri"/>
          <w:lang w:eastAsia="zh-CN"/>
        </w:rPr>
        <w:t>ă</w:t>
      </w:r>
      <w:r w:rsidRPr="00F74415">
        <w:rPr>
          <w:rFonts w:eastAsia="Calibri"/>
          <w:lang w:eastAsia="zh-CN"/>
        </w:rPr>
        <w:t xml:space="preserve"> continuu expunerea acesteia la riscuri. Cu toate acestea, utilizarea acestei abord</w:t>
      </w:r>
      <w:r w:rsidR="00E11752" w:rsidRPr="00F74415">
        <w:rPr>
          <w:rFonts w:eastAsia="Calibri"/>
          <w:lang w:eastAsia="zh-CN"/>
        </w:rPr>
        <w:t>ă</w:t>
      </w:r>
      <w:r w:rsidRPr="00F74415">
        <w:rPr>
          <w:rFonts w:eastAsia="Calibri"/>
          <w:lang w:eastAsia="zh-CN"/>
        </w:rPr>
        <w:t>ri nu protejeaz</w:t>
      </w:r>
      <w:r w:rsidR="00E11752" w:rsidRPr="00F74415">
        <w:rPr>
          <w:rFonts w:eastAsia="Calibri"/>
          <w:lang w:eastAsia="zh-CN"/>
        </w:rPr>
        <w:t>ă</w:t>
      </w:r>
      <w:r w:rsidRPr="00F74415">
        <w:rPr>
          <w:rFonts w:eastAsia="Calibri"/>
          <w:lang w:eastAsia="zh-CN"/>
        </w:rPr>
        <w:t xml:space="preserve"> Societatea de apari</w:t>
      </w:r>
      <w:r w:rsidR="00E11752" w:rsidRPr="00F74415">
        <w:rPr>
          <w:rFonts w:eastAsia="Calibri"/>
          <w:lang w:eastAsia="zh-CN"/>
        </w:rPr>
        <w:t>ț</w:t>
      </w:r>
      <w:r w:rsidRPr="00F74415">
        <w:rPr>
          <w:rFonts w:eastAsia="Calibri"/>
          <w:lang w:eastAsia="zh-CN"/>
        </w:rPr>
        <w:t xml:space="preserve">ia unor eventuale pierderi </w:t>
      </w:r>
      <w:r w:rsidR="00E11752" w:rsidRPr="00F74415">
        <w:rPr>
          <w:rFonts w:eastAsia="Calibri"/>
          <w:lang w:eastAsia="zh-CN"/>
        </w:rPr>
        <w:t>î</w:t>
      </w:r>
      <w:r w:rsidRPr="00F74415">
        <w:rPr>
          <w:rFonts w:eastAsia="Calibri"/>
          <w:lang w:eastAsia="zh-CN"/>
        </w:rPr>
        <w:t xml:space="preserve">n afara limitelor previzibile </w:t>
      </w:r>
      <w:r w:rsidR="00E11752" w:rsidRPr="00F74415">
        <w:rPr>
          <w:rFonts w:eastAsia="Calibri"/>
          <w:lang w:eastAsia="zh-CN"/>
        </w:rPr>
        <w:t>î</w:t>
      </w:r>
      <w:r w:rsidRPr="00F74415">
        <w:rPr>
          <w:rFonts w:eastAsia="Calibri"/>
          <w:lang w:eastAsia="zh-CN"/>
        </w:rPr>
        <w:t>n cazul unor fluctua</w:t>
      </w:r>
      <w:r w:rsidR="00E11752" w:rsidRPr="00F74415">
        <w:rPr>
          <w:rFonts w:eastAsia="Calibri"/>
          <w:lang w:eastAsia="zh-CN"/>
        </w:rPr>
        <w:t>ț</w:t>
      </w:r>
      <w:r w:rsidRPr="00F74415">
        <w:rPr>
          <w:rFonts w:eastAsia="Calibri"/>
          <w:lang w:eastAsia="zh-CN"/>
        </w:rPr>
        <w:t>ii semnificative pe pia</w:t>
      </w:r>
      <w:r w:rsidR="00E11752" w:rsidRPr="00F74415">
        <w:rPr>
          <w:rFonts w:eastAsia="Calibri"/>
          <w:lang w:eastAsia="zh-CN"/>
        </w:rPr>
        <w:t>ță</w:t>
      </w:r>
      <w:r w:rsidRPr="00F74415">
        <w:rPr>
          <w:rFonts w:eastAsia="Calibri"/>
          <w:lang w:eastAsia="zh-CN"/>
        </w:rPr>
        <w:t xml:space="preserve">. </w:t>
      </w:r>
    </w:p>
    <w:p w14:paraId="3C200CD9" w14:textId="77777777" w:rsidR="003112BF" w:rsidRPr="00F74415" w:rsidRDefault="003112BF" w:rsidP="00FF0DCE">
      <w:pPr>
        <w:suppressAutoHyphens/>
        <w:spacing w:line="276" w:lineRule="auto"/>
        <w:ind w:firstLine="708"/>
        <w:jc w:val="both"/>
        <w:rPr>
          <w:rFonts w:eastAsia="Calibri"/>
          <w:lang w:eastAsia="zh-CN"/>
        </w:rPr>
      </w:pPr>
    </w:p>
    <w:p w14:paraId="1601E323" w14:textId="77777777" w:rsidR="003112BF" w:rsidRPr="00F74415" w:rsidRDefault="003112BF" w:rsidP="003112BF">
      <w:pPr>
        <w:suppressAutoHyphens/>
        <w:spacing w:line="360" w:lineRule="auto"/>
        <w:ind w:firstLine="708"/>
        <w:rPr>
          <w:color w:val="FF0000"/>
          <w:shd w:val="clear" w:color="auto" w:fill="FFFF00"/>
        </w:rPr>
      </w:pPr>
      <w:r w:rsidRPr="00F74415">
        <w:rPr>
          <w:rFonts w:eastAsia="Calibri"/>
          <w:b/>
          <w:lang w:eastAsia="zh-CN"/>
        </w:rPr>
        <w:t> 1.9 Elementele de perspectiva privind activitatea comercială a societății  </w:t>
      </w:r>
    </w:p>
    <w:p w14:paraId="647FAAD9" w14:textId="77777777" w:rsidR="003112BF" w:rsidRPr="00F74415" w:rsidRDefault="003112BF" w:rsidP="001F15A5">
      <w:pPr>
        <w:pStyle w:val="NormalWeb"/>
        <w:spacing w:before="0" w:beforeAutospacing="0" w:after="0" w:afterAutospacing="0"/>
        <w:jc w:val="both"/>
        <w:rPr>
          <w:color w:val="212121"/>
        </w:rPr>
      </w:pPr>
    </w:p>
    <w:p w14:paraId="6173648B" w14:textId="1959169D" w:rsidR="003112BF" w:rsidRPr="00F74415" w:rsidRDefault="003112BF" w:rsidP="003112BF">
      <w:pPr>
        <w:suppressAutoHyphens/>
        <w:spacing w:line="276" w:lineRule="auto"/>
        <w:ind w:firstLine="708"/>
        <w:jc w:val="both"/>
        <w:rPr>
          <w:rFonts w:eastAsia="Calibri"/>
          <w:lang w:eastAsia="zh-CN"/>
        </w:rPr>
      </w:pPr>
      <w:r w:rsidRPr="00F74415">
        <w:rPr>
          <w:rFonts w:eastAsia="Calibri"/>
          <w:lang w:eastAsia="zh-CN"/>
        </w:rPr>
        <w:t> Tendințele viitoare</w:t>
      </w:r>
      <w:r w:rsidR="00D2632B" w:rsidRPr="00F74415">
        <w:rPr>
          <w:rFonts w:eastAsia="Calibri"/>
          <w:lang w:eastAsia="zh-CN"/>
        </w:rPr>
        <w:t xml:space="preserve"> în ce</w:t>
      </w:r>
      <w:r w:rsidR="00321A8A" w:rsidRPr="00F74415">
        <w:rPr>
          <w:rFonts w:eastAsia="Calibri"/>
          <w:lang w:eastAsia="zh-CN"/>
        </w:rPr>
        <w:t>e</w:t>
      </w:r>
      <w:r w:rsidR="00D2632B" w:rsidRPr="00F74415">
        <w:rPr>
          <w:rFonts w:eastAsia="Calibri"/>
          <w:lang w:eastAsia="zh-CN"/>
        </w:rPr>
        <w:t>a ce privește activitatea comercială</w:t>
      </w:r>
      <w:r w:rsidRPr="00F74415">
        <w:rPr>
          <w:rFonts w:eastAsia="Calibri"/>
          <w:lang w:eastAsia="zh-CN"/>
        </w:rPr>
        <w:t xml:space="preserve"> depind in mare măsura de:  </w:t>
      </w:r>
    </w:p>
    <w:p w14:paraId="22E5167E" w14:textId="6DB44881" w:rsidR="003112BF" w:rsidRPr="00F74415" w:rsidRDefault="003112BF" w:rsidP="003112BF">
      <w:pPr>
        <w:pStyle w:val="ListParagraph"/>
        <w:numPr>
          <w:ilvl w:val="0"/>
          <w:numId w:val="27"/>
        </w:numPr>
        <w:suppressAutoHyphens/>
        <w:spacing w:line="276" w:lineRule="auto"/>
        <w:jc w:val="both"/>
        <w:rPr>
          <w:rFonts w:eastAsia="Calibri"/>
          <w:lang w:eastAsia="zh-CN"/>
        </w:rPr>
      </w:pPr>
      <w:r w:rsidRPr="00F74415">
        <w:rPr>
          <w:rFonts w:eastAsia="Calibri"/>
          <w:lang w:eastAsia="zh-CN"/>
        </w:rPr>
        <w:t>politica și resursele economice a beneficiarilor, de valorile pe care aceștia le pot aloc</w:t>
      </w:r>
      <w:r w:rsidR="00234177" w:rsidRPr="00F74415">
        <w:rPr>
          <w:rFonts w:eastAsia="Calibri"/>
          <w:lang w:eastAsia="zh-CN"/>
        </w:rPr>
        <w:t>a</w:t>
      </w:r>
      <w:r w:rsidRPr="00F74415">
        <w:rPr>
          <w:rFonts w:eastAsia="Calibri"/>
          <w:lang w:eastAsia="zh-CN"/>
        </w:rPr>
        <w:t xml:space="preserve"> pentru repararea și modernizarea materialului rulant; </w:t>
      </w:r>
    </w:p>
    <w:p w14:paraId="499CAC20" w14:textId="77777777" w:rsidR="003112BF" w:rsidRPr="00F74415" w:rsidRDefault="003112BF" w:rsidP="003112BF">
      <w:pPr>
        <w:pStyle w:val="ListParagraph"/>
        <w:numPr>
          <w:ilvl w:val="0"/>
          <w:numId w:val="27"/>
        </w:numPr>
        <w:suppressAutoHyphens/>
        <w:spacing w:line="276" w:lineRule="auto"/>
        <w:jc w:val="both"/>
        <w:rPr>
          <w:rFonts w:eastAsia="Calibri"/>
          <w:lang w:eastAsia="zh-CN"/>
        </w:rPr>
      </w:pPr>
      <w:r w:rsidRPr="00F74415">
        <w:rPr>
          <w:rFonts w:eastAsia="Calibri"/>
          <w:lang w:eastAsia="zh-CN"/>
        </w:rPr>
        <w:t>strategia de reparații și investiții ale SNTFC CFR Calatori SA, ca cel mai mare operator de transport feroviar de călători din țară; </w:t>
      </w:r>
    </w:p>
    <w:p w14:paraId="1A8424FD" w14:textId="77777777" w:rsidR="003112BF" w:rsidRPr="00F74415" w:rsidRDefault="003112BF" w:rsidP="003112BF">
      <w:pPr>
        <w:pStyle w:val="ListParagraph"/>
        <w:numPr>
          <w:ilvl w:val="0"/>
          <w:numId w:val="27"/>
        </w:numPr>
        <w:suppressAutoHyphens/>
        <w:spacing w:line="276" w:lineRule="auto"/>
        <w:jc w:val="both"/>
        <w:rPr>
          <w:rFonts w:eastAsia="Calibri"/>
          <w:lang w:eastAsia="zh-CN"/>
        </w:rPr>
      </w:pPr>
      <w:r w:rsidRPr="00F74415">
        <w:rPr>
          <w:rFonts w:eastAsia="Calibri"/>
          <w:lang w:eastAsia="zh-CN"/>
        </w:rPr>
        <w:t>poziționările pe piața  transporturilor de marfă </w:t>
      </w:r>
    </w:p>
    <w:p w14:paraId="495FF9FD" w14:textId="5CC30443" w:rsidR="007648F2" w:rsidRPr="00F74415" w:rsidRDefault="003112BF" w:rsidP="001F15A5">
      <w:pPr>
        <w:pStyle w:val="ListParagraph"/>
        <w:numPr>
          <w:ilvl w:val="0"/>
          <w:numId w:val="27"/>
        </w:numPr>
        <w:suppressAutoHyphens/>
        <w:spacing w:line="276" w:lineRule="auto"/>
        <w:jc w:val="both"/>
        <w:rPr>
          <w:rFonts w:eastAsia="Calibri"/>
          <w:lang w:eastAsia="zh-CN"/>
        </w:rPr>
      </w:pPr>
      <w:r w:rsidRPr="00F74415">
        <w:rPr>
          <w:rFonts w:eastAsia="Calibri"/>
          <w:lang w:eastAsia="zh-CN"/>
        </w:rPr>
        <w:t>Investițiile în material rulant demarate/derulate prin PNRR</w:t>
      </w:r>
    </w:p>
    <w:p w14:paraId="2F4F0088" w14:textId="77777777" w:rsidR="00AF6E1D" w:rsidRPr="00F74415" w:rsidRDefault="00AF6E1D" w:rsidP="001F15A5">
      <w:pPr>
        <w:pStyle w:val="Heading1"/>
        <w:ind w:firstLine="360"/>
        <w:rPr>
          <w:rFonts w:ascii="Times New Roman" w:eastAsia="Calibri" w:hAnsi="Times New Roman" w:cs="Times New Roman"/>
          <w:bCs/>
          <w:sz w:val="24"/>
          <w:szCs w:val="24"/>
          <w:lang w:eastAsia="zh-CN"/>
        </w:rPr>
      </w:pPr>
      <w:bookmarkStart w:id="1" w:name="_Toc189914108"/>
      <w:r w:rsidRPr="00F74415">
        <w:rPr>
          <w:rFonts w:ascii="Times New Roman" w:eastAsia="Calibri" w:hAnsi="Times New Roman" w:cs="Times New Roman"/>
          <w:sz w:val="24"/>
          <w:szCs w:val="24"/>
          <w:lang w:eastAsia="zh-CN"/>
        </w:rPr>
        <w:t xml:space="preserve">2. </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Activele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corporale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ale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societății.</w:t>
      </w:r>
      <w:bookmarkEnd w:id="1"/>
    </w:p>
    <w:p w14:paraId="26A32334" w14:textId="77777777" w:rsidR="00372182" w:rsidRPr="00F74415" w:rsidRDefault="00372182" w:rsidP="00372182">
      <w:pPr>
        <w:suppressAutoHyphens/>
        <w:spacing w:line="360" w:lineRule="auto"/>
        <w:jc w:val="both"/>
        <w:rPr>
          <w:rFonts w:eastAsia="Calibri"/>
          <w:b/>
          <w:bCs/>
          <w:lang w:eastAsia="zh-CN"/>
        </w:rPr>
      </w:pPr>
    </w:p>
    <w:p w14:paraId="05772265" w14:textId="5DF4DBD9" w:rsidR="00281FEB" w:rsidRPr="00F74415" w:rsidRDefault="00AF6E1D" w:rsidP="00281FEB">
      <w:pPr>
        <w:suppressAutoHyphens/>
        <w:spacing w:line="360" w:lineRule="auto"/>
        <w:ind w:firstLine="708"/>
        <w:jc w:val="both"/>
        <w:rPr>
          <w:rFonts w:eastAsia="Calibri"/>
          <w:b/>
          <w:bCs/>
          <w:lang w:eastAsia="zh-CN"/>
        </w:rPr>
      </w:pPr>
      <w:r w:rsidRPr="00F74415">
        <w:rPr>
          <w:rFonts w:eastAsia="Calibri"/>
          <w:b/>
          <w:bCs/>
          <w:lang w:eastAsia="zh-CN"/>
        </w:rPr>
        <w:t>2.1.</w:t>
      </w:r>
      <w:r w:rsidRPr="00F74415">
        <w:rPr>
          <w:rFonts w:eastAsia="Arial"/>
          <w:b/>
          <w:bCs/>
          <w:lang w:eastAsia="zh-CN"/>
        </w:rPr>
        <w:t xml:space="preserve"> </w:t>
      </w:r>
      <w:r w:rsidRPr="00F74415">
        <w:rPr>
          <w:rFonts w:eastAsia="Calibri"/>
          <w:b/>
          <w:bCs/>
          <w:lang w:eastAsia="zh-CN"/>
        </w:rPr>
        <w:t>Precizarea</w:t>
      </w:r>
      <w:r w:rsidRPr="00F74415">
        <w:rPr>
          <w:rFonts w:eastAsia="Arial"/>
          <w:b/>
          <w:bCs/>
          <w:lang w:eastAsia="zh-CN"/>
        </w:rPr>
        <w:t xml:space="preserve"> </w:t>
      </w:r>
      <w:r w:rsidRPr="00F74415">
        <w:rPr>
          <w:rFonts w:eastAsia="Calibri"/>
          <w:b/>
          <w:bCs/>
          <w:lang w:eastAsia="zh-CN"/>
        </w:rPr>
        <w:t>amplas</w:t>
      </w:r>
      <w:r w:rsidR="00E11752" w:rsidRPr="00F74415">
        <w:rPr>
          <w:rFonts w:eastAsia="Calibri"/>
          <w:b/>
          <w:bCs/>
          <w:lang w:eastAsia="zh-CN"/>
        </w:rPr>
        <w:t>ă</w:t>
      </w:r>
      <w:r w:rsidRPr="00F74415">
        <w:rPr>
          <w:rFonts w:eastAsia="Calibri"/>
          <w:b/>
          <w:bCs/>
          <w:lang w:eastAsia="zh-CN"/>
        </w:rPr>
        <w:t>rii</w:t>
      </w:r>
      <w:r w:rsidRPr="00F74415">
        <w:rPr>
          <w:rFonts w:eastAsia="Arial"/>
          <w:b/>
          <w:bCs/>
          <w:lang w:eastAsia="zh-CN"/>
        </w:rPr>
        <w:t xml:space="preserve"> </w:t>
      </w:r>
      <w:r w:rsidRPr="00F74415">
        <w:rPr>
          <w:rFonts w:eastAsia="Calibri"/>
          <w:b/>
          <w:bCs/>
          <w:lang w:eastAsia="zh-CN"/>
        </w:rPr>
        <w:t>și</w:t>
      </w:r>
      <w:r w:rsidRPr="00F74415">
        <w:rPr>
          <w:rFonts w:eastAsia="Arial"/>
          <w:b/>
          <w:bCs/>
          <w:lang w:eastAsia="zh-CN"/>
        </w:rPr>
        <w:t xml:space="preserve"> </w:t>
      </w:r>
      <w:r w:rsidRPr="00F74415">
        <w:rPr>
          <w:rFonts w:eastAsia="Calibri"/>
          <w:b/>
          <w:bCs/>
          <w:lang w:eastAsia="zh-CN"/>
        </w:rPr>
        <w:t>a</w:t>
      </w:r>
      <w:r w:rsidRPr="00F74415">
        <w:rPr>
          <w:rFonts w:eastAsia="Arial"/>
          <w:b/>
          <w:bCs/>
          <w:lang w:eastAsia="zh-CN"/>
        </w:rPr>
        <w:t xml:space="preserve"> </w:t>
      </w:r>
      <w:r w:rsidRPr="00F74415">
        <w:rPr>
          <w:rFonts w:eastAsia="Calibri"/>
          <w:b/>
          <w:bCs/>
          <w:lang w:eastAsia="zh-CN"/>
        </w:rPr>
        <w:t>caracteristicilor</w:t>
      </w:r>
      <w:r w:rsidRPr="00F74415">
        <w:rPr>
          <w:rFonts w:eastAsia="Arial"/>
          <w:b/>
          <w:bCs/>
          <w:lang w:eastAsia="zh-CN"/>
        </w:rPr>
        <w:t xml:space="preserve"> </w:t>
      </w:r>
      <w:r w:rsidRPr="00F74415">
        <w:rPr>
          <w:rFonts w:eastAsia="Calibri"/>
          <w:b/>
          <w:bCs/>
          <w:lang w:eastAsia="zh-CN"/>
        </w:rPr>
        <w:t>principalelor</w:t>
      </w:r>
      <w:r w:rsidRPr="00F74415">
        <w:rPr>
          <w:rFonts w:eastAsia="Arial"/>
          <w:b/>
          <w:bCs/>
          <w:lang w:eastAsia="zh-CN"/>
        </w:rPr>
        <w:t xml:space="preserve"> </w:t>
      </w:r>
      <w:r w:rsidRPr="00F74415">
        <w:rPr>
          <w:rFonts w:eastAsia="Calibri"/>
          <w:b/>
          <w:bCs/>
          <w:lang w:eastAsia="zh-CN"/>
        </w:rPr>
        <w:t>capacități</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producție</w:t>
      </w:r>
      <w:r w:rsidRPr="00F74415">
        <w:rPr>
          <w:rFonts w:eastAsia="Arial"/>
          <w:b/>
          <w:bCs/>
          <w:lang w:eastAsia="zh-CN"/>
        </w:rPr>
        <w:t xml:space="preserve"> </w:t>
      </w:r>
      <w:r w:rsidRPr="00F74415">
        <w:rPr>
          <w:rFonts w:eastAsia="Calibri"/>
          <w:b/>
          <w:bCs/>
          <w:lang w:eastAsia="zh-CN"/>
        </w:rPr>
        <w:t>in</w:t>
      </w:r>
      <w:r w:rsidRPr="00F74415">
        <w:rPr>
          <w:rFonts w:eastAsia="Arial"/>
          <w:b/>
          <w:bCs/>
          <w:lang w:eastAsia="zh-CN"/>
        </w:rPr>
        <w:t xml:space="preserve"> </w:t>
      </w:r>
      <w:r w:rsidRPr="00F74415">
        <w:rPr>
          <w:rFonts w:eastAsia="Calibri"/>
          <w:b/>
          <w:bCs/>
          <w:lang w:eastAsia="zh-CN"/>
        </w:rPr>
        <w:t>proprietatea</w:t>
      </w:r>
      <w:r w:rsidRPr="00F74415">
        <w:rPr>
          <w:rFonts w:eastAsia="Arial"/>
          <w:b/>
          <w:bCs/>
          <w:lang w:eastAsia="zh-CN"/>
        </w:rPr>
        <w:t xml:space="preserve"> </w:t>
      </w:r>
      <w:r w:rsidRPr="00F74415">
        <w:rPr>
          <w:rFonts w:eastAsia="Calibri"/>
          <w:b/>
          <w:bCs/>
          <w:lang w:eastAsia="zh-CN"/>
        </w:rPr>
        <w:t>societății</w:t>
      </w:r>
      <w:r w:rsidRPr="00F74415">
        <w:rPr>
          <w:rFonts w:eastAsia="Arial"/>
          <w:b/>
          <w:bCs/>
          <w:lang w:eastAsia="zh-CN"/>
        </w:rPr>
        <w:t xml:space="preserve"> </w:t>
      </w:r>
      <w:r w:rsidRPr="00F74415">
        <w:rPr>
          <w:rFonts w:eastAsia="Calibri"/>
          <w:b/>
          <w:bCs/>
          <w:lang w:eastAsia="zh-CN"/>
        </w:rPr>
        <w:t>comerciale.</w:t>
      </w:r>
      <w:r w:rsidR="00281FEB" w:rsidRPr="00F74415">
        <w:rPr>
          <w:color w:val="000000"/>
        </w:rPr>
        <w:t xml:space="preserve">      </w:t>
      </w:r>
    </w:p>
    <w:p w14:paraId="466F266D" w14:textId="213265D5" w:rsidR="00281FEB" w:rsidRPr="00F74415" w:rsidRDefault="00281FEB" w:rsidP="00281FEB">
      <w:pPr>
        <w:spacing w:line="276" w:lineRule="auto"/>
        <w:jc w:val="both"/>
        <w:rPr>
          <w:color w:val="000000"/>
        </w:rPr>
      </w:pPr>
      <w:r w:rsidRPr="00F74415">
        <w:rPr>
          <w:color w:val="000000"/>
        </w:rPr>
        <w:t xml:space="preserve">         La data de 31.12.202</w:t>
      </w:r>
      <w:r w:rsidR="00234177" w:rsidRPr="00F74415">
        <w:rPr>
          <w:color w:val="000000"/>
        </w:rPr>
        <w:t>5</w:t>
      </w:r>
      <w:r w:rsidRPr="00F74415">
        <w:rPr>
          <w:color w:val="000000"/>
        </w:rPr>
        <w:t xml:space="preserve"> societatea dispune de imobilizări în valoare totală de 10</w:t>
      </w:r>
      <w:r w:rsidR="00234177" w:rsidRPr="00F74415">
        <w:rPr>
          <w:color w:val="000000"/>
        </w:rPr>
        <w:t>1</w:t>
      </w:r>
      <w:r w:rsidRPr="00F74415">
        <w:rPr>
          <w:color w:val="000000"/>
        </w:rPr>
        <w:t>.</w:t>
      </w:r>
      <w:r w:rsidR="00234177" w:rsidRPr="00F74415">
        <w:rPr>
          <w:color w:val="000000"/>
        </w:rPr>
        <w:t>379</w:t>
      </w:r>
      <w:r w:rsidRPr="00F74415">
        <w:rPr>
          <w:color w:val="000000"/>
        </w:rPr>
        <w:t>.</w:t>
      </w:r>
      <w:r w:rsidR="00234177" w:rsidRPr="00F74415">
        <w:rPr>
          <w:color w:val="000000"/>
        </w:rPr>
        <w:t>884</w:t>
      </w:r>
      <w:r w:rsidRPr="00F74415">
        <w:rPr>
          <w:color w:val="000000"/>
        </w:rPr>
        <w:t xml:space="preserve"> lei, la valoarea netă, față de </w:t>
      </w:r>
      <w:r w:rsidR="00234177" w:rsidRPr="00F74415">
        <w:rPr>
          <w:color w:val="000000"/>
        </w:rPr>
        <w:t>103.108.717</w:t>
      </w:r>
      <w:r w:rsidRPr="00F74415">
        <w:rPr>
          <w:color w:val="000000"/>
        </w:rPr>
        <w:t xml:space="preserve"> lei la data de 31.12.202</w:t>
      </w:r>
      <w:r w:rsidR="00234177" w:rsidRPr="00F74415">
        <w:rPr>
          <w:color w:val="000000"/>
        </w:rPr>
        <w:t xml:space="preserve">4. </w:t>
      </w:r>
      <w:r w:rsidRPr="00F74415">
        <w:rPr>
          <w:color w:val="000000"/>
        </w:rPr>
        <w:t>Totalul imobilizărilor cuprinde 3 grupe principale a căror evoluție în anul 2024 este reprezentată în tabelele de mai jos.</w:t>
      </w:r>
    </w:p>
    <w:p w14:paraId="3122041B" w14:textId="77777777" w:rsidR="00281FEB" w:rsidRPr="00F74415" w:rsidRDefault="00281FEB" w:rsidP="00281FEB">
      <w:pPr>
        <w:pStyle w:val="NoSpacing"/>
        <w:spacing w:line="276" w:lineRule="auto"/>
        <w:rPr>
          <w:rFonts w:ascii="Times New Roman" w:hAnsi="Times New Roman" w:cs="Times New Roman"/>
          <w:sz w:val="24"/>
          <w:szCs w:val="24"/>
        </w:rPr>
      </w:pPr>
    </w:p>
    <w:p w14:paraId="22AE90D6" w14:textId="0699A4C4" w:rsidR="00281FEB" w:rsidRPr="00F74415" w:rsidRDefault="00281FEB" w:rsidP="002449FF">
      <w:pPr>
        <w:pStyle w:val="NoSpacing"/>
        <w:spacing w:line="276" w:lineRule="auto"/>
        <w:ind w:firstLine="708"/>
        <w:rPr>
          <w:rFonts w:ascii="Times New Roman" w:hAnsi="Times New Roman" w:cs="Times New Roman"/>
          <w:b/>
          <w:bCs/>
          <w:sz w:val="24"/>
          <w:szCs w:val="24"/>
        </w:rPr>
      </w:pPr>
      <w:r w:rsidRPr="00F74415">
        <w:rPr>
          <w:rFonts w:ascii="Times New Roman" w:hAnsi="Times New Roman" w:cs="Times New Roman"/>
          <w:b/>
          <w:bCs/>
          <w:sz w:val="24"/>
          <w:szCs w:val="24"/>
        </w:rPr>
        <w:t xml:space="preserve">Imobilizările necorporale </w:t>
      </w:r>
    </w:p>
    <w:p w14:paraId="2F585484" w14:textId="2B72E7F6" w:rsidR="00281FEB" w:rsidRPr="00F74415" w:rsidRDefault="00281FEB" w:rsidP="00281FEB">
      <w:pPr>
        <w:tabs>
          <w:tab w:val="left" w:pos="1059"/>
        </w:tabs>
        <w:spacing w:line="276" w:lineRule="auto"/>
        <w:ind w:left="11" w:hanging="11"/>
        <w:jc w:val="both"/>
        <w:rPr>
          <w:color w:val="000000"/>
        </w:rPr>
      </w:pPr>
      <w:r w:rsidRPr="00F74415">
        <w:rPr>
          <w:color w:val="000000"/>
        </w:rPr>
        <w:tab/>
      </w:r>
      <w:r w:rsidRPr="00F74415">
        <w:rPr>
          <w:color w:val="000000"/>
        </w:rPr>
        <w:tab/>
        <w:t>Imobilizările necorporale constând în licențe pentru soft-uri și programe informatice prezintă următoarele valori:</w:t>
      </w:r>
    </w:p>
    <w:p w14:paraId="6AAF1425" w14:textId="65144632" w:rsidR="00281FEB" w:rsidRPr="00F74415" w:rsidRDefault="00281FEB" w:rsidP="00281FEB">
      <w:pPr>
        <w:tabs>
          <w:tab w:val="left" w:pos="7650"/>
        </w:tabs>
        <w:spacing w:line="276" w:lineRule="auto"/>
        <w:rPr>
          <w:color w:val="000000"/>
        </w:rPr>
      </w:pPr>
      <w:r w:rsidRPr="00F74415">
        <w:rPr>
          <w:color w:val="000000"/>
        </w:rPr>
        <w:t xml:space="preserve">                                                                                                          </w:t>
      </w:r>
      <w:r w:rsidRPr="00F74415">
        <w:rPr>
          <w:color w:val="000000"/>
        </w:rPr>
        <w:tab/>
      </w:r>
      <w:r w:rsidRPr="00F74415">
        <w:rPr>
          <w:color w:val="000000"/>
        </w:rPr>
        <w:tab/>
        <w:t xml:space="preserve">       - lei -</w:t>
      </w:r>
    </w:p>
    <w:tbl>
      <w:tblPr>
        <w:tblW w:w="0" w:type="auto"/>
        <w:jc w:val="center"/>
        <w:tblLayout w:type="fixed"/>
        <w:tblLook w:val="0000" w:firstRow="0" w:lastRow="0" w:firstColumn="0" w:lastColumn="0" w:noHBand="0" w:noVBand="0"/>
      </w:tblPr>
      <w:tblGrid>
        <w:gridCol w:w="4170"/>
        <w:gridCol w:w="1565"/>
      </w:tblGrid>
      <w:tr w:rsidR="00234177" w:rsidRPr="00F74415" w14:paraId="1CD62874" w14:textId="77777777" w:rsidTr="00B273BD">
        <w:trPr>
          <w:cantSplit/>
          <w:trHeight w:val="460"/>
          <w:jc w:val="center"/>
        </w:trPr>
        <w:tc>
          <w:tcPr>
            <w:tcW w:w="4170" w:type="dxa"/>
            <w:tcBorders>
              <w:top w:val="single" w:sz="4" w:space="0" w:color="000000"/>
              <w:left w:val="single" w:sz="4" w:space="0" w:color="000000"/>
              <w:bottom w:val="single" w:sz="4" w:space="0" w:color="000000"/>
              <w:right w:val="single" w:sz="4" w:space="0" w:color="auto"/>
            </w:tcBorders>
          </w:tcPr>
          <w:p w14:paraId="5BF14029" w14:textId="77777777" w:rsidR="00234177" w:rsidRPr="00F74415" w:rsidRDefault="00234177" w:rsidP="00B273BD">
            <w:pPr>
              <w:snapToGrid w:val="0"/>
              <w:jc w:val="center"/>
              <w:rPr>
                <w:color w:val="000000"/>
                <w:lang w:eastAsia="ar-SA"/>
              </w:rPr>
            </w:pPr>
          </w:p>
        </w:tc>
        <w:tc>
          <w:tcPr>
            <w:tcW w:w="1565" w:type="dxa"/>
            <w:tcBorders>
              <w:top w:val="single" w:sz="4" w:space="0" w:color="auto"/>
              <w:left w:val="single" w:sz="4" w:space="0" w:color="auto"/>
              <w:bottom w:val="single" w:sz="4" w:space="0" w:color="auto"/>
              <w:right w:val="single" w:sz="4" w:space="0" w:color="auto"/>
            </w:tcBorders>
          </w:tcPr>
          <w:p w14:paraId="51373D62" w14:textId="77777777" w:rsidR="00234177" w:rsidRPr="00F74415" w:rsidRDefault="00234177" w:rsidP="00B273BD">
            <w:pPr>
              <w:snapToGrid w:val="0"/>
              <w:jc w:val="center"/>
              <w:rPr>
                <w:b/>
                <w:bCs/>
                <w:color w:val="000000"/>
                <w:lang w:eastAsia="ar-SA"/>
              </w:rPr>
            </w:pPr>
            <w:r w:rsidRPr="00F74415">
              <w:rPr>
                <w:b/>
                <w:bCs/>
                <w:color w:val="000000"/>
              </w:rPr>
              <w:t xml:space="preserve">Imobilizări </w:t>
            </w:r>
          </w:p>
          <w:p w14:paraId="4F3AC64C" w14:textId="77777777" w:rsidR="00234177" w:rsidRPr="00F74415" w:rsidRDefault="00234177" w:rsidP="00B273BD">
            <w:pPr>
              <w:ind w:left="1" w:right="-108"/>
              <w:jc w:val="center"/>
              <w:rPr>
                <w:color w:val="000000"/>
                <w:lang w:eastAsia="ar-SA"/>
              </w:rPr>
            </w:pPr>
            <w:r w:rsidRPr="00F74415">
              <w:rPr>
                <w:b/>
                <w:bCs/>
                <w:color w:val="000000"/>
              </w:rPr>
              <w:t>necorporale</w:t>
            </w:r>
          </w:p>
        </w:tc>
      </w:tr>
      <w:tr w:rsidR="00234177" w:rsidRPr="00F74415" w14:paraId="682A64BC" w14:textId="77777777" w:rsidTr="00B273BD">
        <w:trPr>
          <w:jc w:val="center"/>
        </w:trPr>
        <w:tc>
          <w:tcPr>
            <w:tcW w:w="4170" w:type="dxa"/>
            <w:tcBorders>
              <w:top w:val="nil"/>
              <w:left w:val="single" w:sz="4" w:space="0" w:color="000000"/>
              <w:bottom w:val="single" w:sz="4" w:space="0" w:color="000000"/>
              <w:right w:val="single" w:sz="4" w:space="0" w:color="auto"/>
            </w:tcBorders>
          </w:tcPr>
          <w:p w14:paraId="5EDAB19F" w14:textId="77777777" w:rsidR="00234177" w:rsidRPr="00F74415" w:rsidRDefault="00234177" w:rsidP="00234177">
            <w:pPr>
              <w:pStyle w:val="Heading1"/>
              <w:snapToGrid w:val="0"/>
              <w:rPr>
                <w:rFonts w:ascii="Times New Roman" w:hAnsi="Times New Roman" w:cs="Times New Roman"/>
                <w:color w:val="000000"/>
                <w:sz w:val="24"/>
                <w:szCs w:val="24"/>
                <w:lang w:eastAsia="ar-SA"/>
              </w:rPr>
            </w:pPr>
            <w:r w:rsidRPr="00F74415">
              <w:rPr>
                <w:rFonts w:ascii="Times New Roman" w:hAnsi="Times New Roman" w:cs="Times New Roman"/>
                <w:color w:val="000000"/>
                <w:sz w:val="24"/>
                <w:szCs w:val="24"/>
              </w:rPr>
              <w:t>Cost</w:t>
            </w:r>
          </w:p>
        </w:tc>
        <w:tc>
          <w:tcPr>
            <w:tcW w:w="1565" w:type="dxa"/>
            <w:tcBorders>
              <w:top w:val="single" w:sz="4" w:space="0" w:color="auto"/>
              <w:left w:val="single" w:sz="4" w:space="0" w:color="auto"/>
              <w:bottom w:val="single" w:sz="4" w:space="0" w:color="auto"/>
              <w:right w:val="single" w:sz="4" w:space="0" w:color="auto"/>
            </w:tcBorders>
          </w:tcPr>
          <w:p w14:paraId="06DD058B" w14:textId="77777777" w:rsidR="00234177" w:rsidRPr="00F74415" w:rsidRDefault="00234177" w:rsidP="00B273BD">
            <w:pPr>
              <w:snapToGrid w:val="0"/>
              <w:jc w:val="right"/>
              <w:rPr>
                <w:color w:val="000000"/>
                <w:lang w:eastAsia="ar-SA"/>
              </w:rPr>
            </w:pPr>
          </w:p>
        </w:tc>
      </w:tr>
      <w:tr w:rsidR="00234177" w:rsidRPr="00F74415" w14:paraId="38F735EB" w14:textId="77777777" w:rsidTr="00B273BD">
        <w:trPr>
          <w:trHeight w:val="361"/>
          <w:jc w:val="center"/>
        </w:trPr>
        <w:tc>
          <w:tcPr>
            <w:tcW w:w="4170" w:type="dxa"/>
            <w:tcBorders>
              <w:top w:val="nil"/>
              <w:left w:val="single" w:sz="4" w:space="0" w:color="000000"/>
              <w:bottom w:val="single" w:sz="4" w:space="0" w:color="000000"/>
              <w:right w:val="single" w:sz="4" w:space="0" w:color="auto"/>
            </w:tcBorders>
          </w:tcPr>
          <w:p w14:paraId="3D6765D3" w14:textId="77777777" w:rsidR="00234177" w:rsidRPr="00F74415" w:rsidRDefault="00234177" w:rsidP="00B273BD">
            <w:pPr>
              <w:snapToGrid w:val="0"/>
              <w:rPr>
                <w:color w:val="000000"/>
                <w:lang w:eastAsia="ar-SA"/>
              </w:rPr>
            </w:pPr>
            <w:r w:rsidRPr="00F74415">
              <w:rPr>
                <w:color w:val="000000"/>
              </w:rPr>
              <w:t>Sold la 01.01.2025</w:t>
            </w:r>
          </w:p>
        </w:tc>
        <w:tc>
          <w:tcPr>
            <w:tcW w:w="1565" w:type="dxa"/>
            <w:tcBorders>
              <w:top w:val="single" w:sz="4" w:space="0" w:color="auto"/>
              <w:left w:val="single" w:sz="4" w:space="0" w:color="auto"/>
              <w:bottom w:val="single" w:sz="4" w:space="0" w:color="auto"/>
              <w:right w:val="single" w:sz="4" w:space="0" w:color="auto"/>
            </w:tcBorders>
          </w:tcPr>
          <w:p w14:paraId="42BA2E36" w14:textId="77777777" w:rsidR="00234177" w:rsidRPr="00F74415" w:rsidRDefault="00234177" w:rsidP="00B273BD">
            <w:pPr>
              <w:snapToGrid w:val="0"/>
              <w:jc w:val="center"/>
              <w:rPr>
                <w:color w:val="000000"/>
                <w:lang w:eastAsia="ar-SA"/>
              </w:rPr>
            </w:pPr>
            <w:r w:rsidRPr="00F74415">
              <w:rPr>
                <w:color w:val="000000"/>
                <w:lang w:eastAsia="ar-SA"/>
              </w:rPr>
              <w:t>577.095</w:t>
            </w:r>
          </w:p>
          <w:p w14:paraId="7B8BB04B" w14:textId="77777777" w:rsidR="00234177" w:rsidRPr="00F74415" w:rsidRDefault="00234177" w:rsidP="00B273BD">
            <w:pPr>
              <w:snapToGrid w:val="0"/>
              <w:jc w:val="center"/>
              <w:rPr>
                <w:color w:val="000000"/>
                <w:lang w:eastAsia="ar-SA"/>
              </w:rPr>
            </w:pPr>
          </w:p>
        </w:tc>
      </w:tr>
      <w:tr w:rsidR="00234177" w:rsidRPr="00F74415" w14:paraId="5CFB5DE8" w14:textId="77777777" w:rsidTr="00B273BD">
        <w:trPr>
          <w:jc w:val="center"/>
        </w:trPr>
        <w:tc>
          <w:tcPr>
            <w:tcW w:w="4170" w:type="dxa"/>
            <w:tcBorders>
              <w:top w:val="nil"/>
              <w:left w:val="single" w:sz="4" w:space="0" w:color="000000"/>
              <w:bottom w:val="single" w:sz="4" w:space="0" w:color="000000"/>
              <w:right w:val="single" w:sz="4" w:space="0" w:color="auto"/>
            </w:tcBorders>
          </w:tcPr>
          <w:p w14:paraId="7EDC37D5" w14:textId="77777777" w:rsidR="00234177" w:rsidRPr="00F74415" w:rsidRDefault="00234177" w:rsidP="00B273BD">
            <w:pPr>
              <w:snapToGrid w:val="0"/>
              <w:rPr>
                <w:color w:val="000000"/>
                <w:lang w:eastAsia="ar-SA"/>
              </w:rPr>
            </w:pPr>
            <w:r w:rsidRPr="00F74415">
              <w:rPr>
                <w:color w:val="000000"/>
              </w:rPr>
              <w:t xml:space="preserve">Creșteri </w:t>
            </w:r>
          </w:p>
        </w:tc>
        <w:tc>
          <w:tcPr>
            <w:tcW w:w="1565" w:type="dxa"/>
            <w:tcBorders>
              <w:top w:val="single" w:sz="4" w:space="0" w:color="auto"/>
              <w:left w:val="single" w:sz="4" w:space="0" w:color="auto"/>
              <w:bottom w:val="single" w:sz="4" w:space="0" w:color="auto"/>
              <w:right w:val="single" w:sz="4" w:space="0" w:color="auto"/>
            </w:tcBorders>
          </w:tcPr>
          <w:p w14:paraId="6156E0CF" w14:textId="77777777" w:rsidR="00234177" w:rsidRPr="00F74415" w:rsidRDefault="00234177" w:rsidP="00B273BD">
            <w:pPr>
              <w:snapToGrid w:val="0"/>
              <w:jc w:val="center"/>
              <w:rPr>
                <w:color w:val="000000"/>
                <w:lang w:eastAsia="ar-SA"/>
              </w:rPr>
            </w:pPr>
          </w:p>
        </w:tc>
      </w:tr>
      <w:tr w:rsidR="00234177" w:rsidRPr="00F74415" w14:paraId="2C645A56" w14:textId="77777777" w:rsidTr="00B273BD">
        <w:trPr>
          <w:jc w:val="center"/>
        </w:trPr>
        <w:tc>
          <w:tcPr>
            <w:tcW w:w="4170" w:type="dxa"/>
            <w:tcBorders>
              <w:top w:val="nil"/>
              <w:left w:val="single" w:sz="4" w:space="0" w:color="000000"/>
              <w:bottom w:val="single" w:sz="4" w:space="0" w:color="000000"/>
              <w:right w:val="single" w:sz="4" w:space="0" w:color="auto"/>
            </w:tcBorders>
          </w:tcPr>
          <w:p w14:paraId="324E7F06" w14:textId="77777777" w:rsidR="00234177" w:rsidRPr="00F74415" w:rsidRDefault="00234177" w:rsidP="00B273BD">
            <w:pPr>
              <w:snapToGrid w:val="0"/>
              <w:rPr>
                <w:color w:val="000000"/>
                <w:lang w:eastAsia="ar-SA"/>
              </w:rPr>
            </w:pPr>
            <w:r w:rsidRPr="00F74415">
              <w:rPr>
                <w:color w:val="000000"/>
              </w:rPr>
              <w:t>Reduceri</w:t>
            </w:r>
          </w:p>
        </w:tc>
        <w:tc>
          <w:tcPr>
            <w:tcW w:w="1565" w:type="dxa"/>
            <w:tcBorders>
              <w:top w:val="single" w:sz="4" w:space="0" w:color="auto"/>
              <w:left w:val="single" w:sz="4" w:space="0" w:color="auto"/>
              <w:bottom w:val="single" w:sz="4" w:space="0" w:color="auto"/>
              <w:right w:val="single" w:sz="4" w:space="0" w:color="auto"/>
            </w:tcBorders>
          </w:tcPr>
          <w:p w14:paraId="086BD8AF" w14:textId="77777777" w:rsidR="00234177" w:rsidRPr="00F74415" w:rsidRDefault="00234177" w:rsidP="00B273BD">
            <w:pPr>
              <w:snapToGrid w:val="0"/>
              <w:jc w:val="center"/>
              <w:rPr>
                <w:color w:val="000000"/>
                <w:lang w:eastAsia="ar-SA"/>
              </w:rPr>
            </w:pPr>
          </w:p>
        </w:tc>
      </w:tr>
      <w:tr w:rsidR="00234177" w:rsidRPr="00F74415" w14:paraId="312B8FDC" w14:textId="77777777" w:rsidTr="00B273BD">
        <w:trPr>
          <w:jc w:val="center"/>
        </w:trPr>
        <w:tc>
          <w:tcPr>
            <w:tcW w:w="4170" w:type="dxa"/>
            <w:tcBorders>
              <w:top w:val="nil"/>
              <w:left w:val="single" w:sz="4" w:space="0" w:color="000000"/>
              <w:bottom w:val="single" w:sz="4" w:space="0" w:color="000000"/>
              <w:right w:val="single" w:sz="4" w:space="0" w:color="auto"/>
            </w:tcBorders>
          </w:tcPr>
          <w:p w14:paraId="20EA67E4" w14:textId="77777777" w:rsidR="00234177" w:rsidRPr="00F74415" w:rsidRDefault="00234177" w:rsidP="00B273BD">
            <w:pPr>
              <w:snapToGrid w:val="0"/>
              <w:rPr>
                <w:b/>
                <w:color w:val="000000"/>
                <w:lang w:eastAsia="ar-SA"/>
              </w:rPr>
            </w:pPr>
            <w:r w:rsidRPr="00F74415">
              <w:rPr>
                <w:b/>
                <w:color w:val="000000"/>
              </w:rPr>
              <w:t>Sold la 31.12.2025</w:t>
            </w:r>
          </w:p>
        </w:tc>
        <w:tc>
          <w:tcPr>
            <w:tcW w:w="1565" w:type="dxa"/>
            <w:tcBorders>
              <w:top w:val="single" w:sz="4" w:space="0" w:color="auto"/>
              <w:left w:val="single" w:sz="4" w:space="0" w:color="auto"/>
              <w:bottom w:val="single" w:sz="4" w:space="0" w:color="auto"/>
              <w:right w:val="single" w:sz="4" w:space="0" w:color="auto"/>
            </w:tcBorders>
          </w:tcPr>
          <w:p w14:paraId="5BA056B7" w14:textId="77777777" w:rsidR="00234177" w:rsidRPr="00F74415" w:rsidRDefault="00234177" w:rsidP="00B273BD">
            <w:pPr>
              <w:snapToGrid w:val="0"/>
              <w:jc w:val="center"/>
              <w:rPr>
                <w:b/>
                <w:color w:val="000000"/>
                <w:lang w:eastAsia="ar-SA"/>
              </w:rPr>
            </w:pPr>
            <w:r w:rsidRPr="00F74415">
              <w:rPr>
                <w:b/>
                <w:color w:val="000000"/>
                <w:lang w:eastAsia="ar-SA"/>
              </w:rPr>
              <w:t>577.095</w:t>
            </w:r>
          </w:p>
        </w:tc>
      </w:tr>
      <w:tr w:rsidR="00234177" w:rsidRPr="00F74415" w14:paraId="2EE52081" w14:textId="77777777" w:rsidTr="00B273BD">
        <w:trPr>
          <w:jc w:val="center"/>
        </w:trPr>
        <w:tc>
          <w:tcPr>
            <w:tcW w:w="4170" w:type="dxa"/>
            <w:tcBorders>
              <w:top w:val="nil"/>
              <w:left w:val="single" w:sz="4" w:space="0" w:color="000000"/>
              <w:bottom w:val="single" w:sz="4" w:space="0" w:color="000000"/>
              <w:right w:val="single" w:sz="4" w:space="0" w:color="auto"/>
            </w:tcBorders>
          </w:tcPr>
          <w:p w14:paraId="6F3ABB8B" w14:textId="77777777" w:rsidR="00234177" w:rsidRPr="00F74415" w:rsidRDefault="00234177" w:rsidP="00234177">
            <w:pPr>
              <w:pStyle w:val="Heading1"/>
              <w:snapToGrid w:val="0"/>
              <w:rPr>
                <w:rFonts w:ascii="Times New Roman" w:hAnsi="Times New Roman" w:cs="Times New Roman"/>
                <w:color w:val="000000"/>
                <w:sz w:val="24"/>
                <w:szCs w:val="24"/>
                <w:lang w:eastAsia="ar-SA"/>
              </w:rPr>
            </w:pPr>
            <w:r w:rsidRPr="00F74415">
              <w:rPr>
                <w:rFonts w:ascii="Times New Roman" w:hAnsi="Times New Roman" w:cs="Times New Roman"/>
                <w:color w:val="000000"/>
                <w:sz w:val="24"/>
                <w:szCs w:val="24"/>
              </w:rPr>
              <w:lastRenderedPageBreak/>
              <w:t>Depreciere</w:t>
            </w:r>
          </w:p>
        </w:tc>
        <w:tc>
          <w:tcPr>
            <w:tcW w:w="1565" w:type="dxa"/>
            <w:tcBorders>
              <w:top w:val="single" w:sz="4" w:space="0" w:color="auto"/>
              <w:left w:val="single" w:sz="4" w:space="0" w:color="auto"/>
              <w:bottom w:val="single" w:sz="4" w:space="0" w:color="auto"/>
              <w:right w:val="single" w:sz="4" w:space="0" w:color="auto"/>
            </w:tcBorders>
          </w:tcPr>
          <w:p w14:paraId="3B39AE6B" w14:textId="77777777" w:rsidR="00234177" w:rsidRPr="00F74415" w:rsidRDefault="00234177" w:rsidP="00B273BD">
            <w:pPr>
              <w:snapToGrid w:val="0"/>
              <w:jc w:val="center"/>
              <w:rPr>
                <w:color w:val="000000"/>
                <w:lang w:eastAsia="ar-SA"/>
              </w:rPr>
            </w:pPr>
          </w:p>
        </w:tc>
      </w:tr>
      <w:tr w:rsidR="00234177" w:rsidRPr="00F74415" w14:paraId="78F77C3D" w14:textId="77777777" w:rsidTr="00B273BD">
        <w:trPr>
          <w:jc w:val="center"/>
        </w:trPr>
        <w:tc>
          <w:tcPr>
            <w:tcW w:w="4170" w:type="dxa"/>
            <w:tcBorders>
              <w:top w:val="nil"/>
              <w:left w:val="single" w:sz="4" w:space="0" w:color="000000"/>
              <w:bottom w:val="single" w:sz="4" w:space="0" w:color="000000"/>
              <w:right w:val="single" w:sz="4" w:space="0" w:color="auto"/>
            </w:tcBorders>
          </w:tcPr>
          <w:p w14:paraId="271CC257" w14:textId="77777777" w:rsidR="00234177" w:rsidRPr="00F74415" w:rsidRDefault="00234177" w:rsidP="00B273BD">
            <w:pPr>
              <w:snapToGrid w:val="0"/>
              <w:rPr>
                <w:color w:val="000000"/>
                <w:lang w:eastAsia="ar-SA"/>
              </w:rPr>
            </w:pPr>
            <w:r w:rsidRPr="00F74415">
              <w:rPr>
                <w:color w:val="000000"/>
              </w:rPr>
              <w:t>Sold la 01.01.2025</w:t>
            </w:r>
          </w:p>
        </w:tc>
        <w:tc>
          <w:tcPr>
            <w:tcW w:w="1565" w:type="dxa"/>
            <w:tcBorders>
              <w:top w:val="single" w:sz="4" w:space="0" w:color="auto"/>
              <w:left w:val="single" w:sz="4" w:space="0" w:color="auto"/>
              <w:bottom w:val="single" w:sz="4" w:space="0" w:color="auto"/>
              <w:right w:val="single" w:sz="4" w:space="0" w:color="auto"/>
            </w:tcBorders>
          </w:tcPr>
          <w:p w14:paraId="15585667" w14:textId="77777777" w:rsidR="00234177" w:rsidRPr="00F74415" w:rsidRDefault="00234177" w:rsidP="00B273BD">
            <w:pPr>
              <w:snapToGrid w:val="0"/>
              <w:jc w:val="center"/>
              <w:rPr>
                <w:color w:val="000000"/>
                <w:lang w:eastAsia="ar-SA"/>
              </w:rPr>
            </w:pPr>
            <w:r w:rsidRPr="00F74415">
              <w:rPr>
                <w:color w:val="000000"/>
              </w:rPr>
              <w:t>505.117</w:t>
            </w:r>
          </w:p>
        </w:tc>
      </w:tr>
      <w:tr w:rsidR="00234177" w:rsidRPr="00F74415" w14:paraId="434541F4" w14:textId="77777777" w:rsidTr="00B273BD">
        <w:trPr>
          <w:jc w:val="center"/>
        </w:trPr>
        <w:tc>
          <w:tcPr>
            <w:tcW w:w="4170" w:type="dxa"/>
            <w:tcBorders>
              <w:top w:val="nil"/>
              <w:left w:val="single" w:sz="4" w:space="0" w:color="000000"/>
              <w:bottom w:val="single" w:sz="4" w:space="0" w:color="000000"/>
              <w:right w:val="single" w:sz="4" w:space="0" w:color="auto"/>
            </w:tcBorders>
          </w:tcPr>
          <w:p w14:paraId="496633A9" w14:textId="77777777" w:rsidR="00234177" w:rsidRPr="00F74415" w:rsidRDefault="00234177" w:rsidP="00B273BD">
            <w:pPr>
              <w:snapToGrid w:val="0"/>
              <w:rPr>
                <w:color w:val="000000"/>
                <w:lang w:eastAsia="ar-SA"/>
              </w:rPr>
            </w:pPr>
            <w:r w:rsidRPr="00F74415">
              <w:rPr>
                <w:color w:val="000000"/>
              </w:rPr>
              <w:t>Depreciere înregistrata în exercițiu</w:t>
            </w:r>
          </w:p>
        </w:tc>
        <w:tc>
          <w:tcPr>
            <w:tcW w:w="1565" w:type="dxa"/>
            <w:tcBorders>
              <w:top w:val="single" w:sz="4" w:space="0" w:color="auto"/>
              <w:left w:val="single" w:sz="4" w:space="0" w:color="auto"/>
              <w:bottom w:val="single" w:sz="4" w:space="0" w:color="auto"/>
              <w:right w:val="single" w:sz="4" w:space="0" w:color="auto"/>
            </w:tcBorders>
          </w:tcPr>
          <w:p w14:paraId="70D8ABD7" w14:textId="4C74600B" w:rsidR="00234177" w:rsidRPr="00F74415" w:rsidRDefault="00234177" w:rsidP="00B273BD">
            <w:pPr>
              <w:snapToGrid w:val="0"/>
              <w:jc w:val="center"/>
              <w:rPr>
                <w:color w:val="000000"/>
                <w:lang w:eastAsia="ar-SA"/>
              </w:rPr>
            </w:pPr>
            <w:r w:rsidRPr="00F74415">
              <w:rPr>
                <w:color w:val="000000"/>
                <w:lang w:eastAsia="ar-SA"/>
              </w:rPr>
              <w:t>45.4</w:t>
            </w:r>
            <w:r w:rsidR="005703A0">
              <w:rPr>
                <w:color w:val="000000"/>
                <w:lang w:eastAsia="ar-SA"/>
              </w:rPr>
              <w:t>59</w:t>
            </w:r>
          </w:p>
        </w:tc>
      </w:tr>
      <w:tr w:rsidR="00234177" w:rsidRPr="00F74415" w14:paraId="2D723223" w14:textId="77777777" w:rsidTr="00B273BD">
        <w:trPr>
          <w:trHeight w:val="325"/>
          <w:jc w:val="center"/>
        </w:trPr>
        <w:tc>
          <w:tcPr>
            <w:tcW w:w="4170" w:type="dxa"/>
            <w:tcBorders>
              <w:top w:val="nil"/>
              <w:left w:val="single" w:sz="4" w:space="0" w:color="000000"/>
              <w:bottom w:val="single" w:sz="4" w:space="0" w:color="000000"/>
              <w:right w:val="single" w:sz="4" w:space="0" w:color="auto"/>
            </w:tcBorders>
          </w:tcPr>
          <w:p w14:paraId="53000861" w14:textId="77777777" w:rsidR="00234177" w:rsidRPr="00F74415" w:rsidRDefault="00234177" w:rsidP="00B273BD">
            <w:pPr>
              <w:snapToGrid w:val="0"/>
              <w:rPr>
                <w:color w:val="000000"/>
                <w:lang w:eastAsia="ar-SA"/>
              </w:rPr>
            </w:pPr>
            <w:r w:rsidRPr="00F74415">
              <w:rPr>
                <w:color w:val="000000"/>
              </w:rPr>
              <w:t>Reduceri sau reluări</w:t>
            </w:r>
          </w:p>
        </w:tc>
        <w:tc>
          <w:tcPr>
            <w:tcW w:w="1565" w:type="dxa"/>
            <w:tcBorders>
              <w:top w:val="single" w:sz="4" w:space="0" w:color="auto"/>
              <w:left w:val="single" w:sz="4" w:space="0" w:color="auto"/>
              <w:bottom w:val="single" w:sz="4" w:space="0" w:color="auto"/>
              <w:right w:val="single" w:sz="4" w:space="0" w:color="auto"/>
            </w:tcBorders>
          </w:tcPr>
          <w:p w14:paraId="434E49CE" w14:textId="77777777" w:rsidR="00234177" w:rsidRPr="00F74415" w:rsidRDefault="00234177" w:rsidP="00B273BD">
            <w:pPr>
              <w:snapToGrid w:val="0"/>
              <w:jc w:val="center"/>
              <w:rPr>
                <w:color w:val="000000"/>
                <w:lang w:eastAsia="ar-SA"/>
              </w:rPr>
            </w:pPr>
          </w:p>
        </w:tc>
      </w:tr>
      <w:tr w:rsidR="00234177" w:rsidRPr="00F74415" w14:paraId="6F4658C0" w14:textId="77777777" w:rsidTr="00B273BD">
        <w:trPr>
          <w:jc w:val="center"/>
        </w:trPr>
        <w:tc>
          <w:tcPr>
            <w:tcW w:w="4170" w:type="dxa"/>
            <w:tcBorders>
              <w:top w:val="nil"/>
              <w:left w:val="single" w:sz="4" w:space="0" w:color="000000"/>
              <w:bottom w:val="single" w:sz="4" w:space="0" w:color="000000"/>
              <w:right w:val="single" w:sz="4" w:space="0" w:color="auto"/>
            </w:tcBorders>
          </w:tcPr>
          <w:p w14:paraId="10FA3B70" w14:textId="77777777" w:rsidR="00234177" w:rsidRPr="00F74415" w:rsidRDefault="00234177" w:rsidP="00B273BD">
            <w:pPr>
              <w:snapToGrid w:val="0"/>
              <w:rPr>
                <w:b/>
                <w:color w:val="000000"/>
                <w:lang w:eastAsia="ar-SA"/>
              </w:rPr>
            </w:pPr>
            <w:r w:rsidRPr="00F74415">
              <w:rPr>
                <w:b/>
                <w:color w:val="000000"/>
              </w:rPr>
              <w:t>Sold la 31.12.2025</w:t>
            </w:r>
          </w:p>
        </w:tc>
        <w:tc>
          <w:tcPr>
            <w:tcW w:w="1565" w:type="dxa"/>
            <w:tcBorders>
              <w:top w:val="single" w:sz="4" w:space="0" w:color="auto"/>
              <w:left w:val="single" w:sz="4" w:space="0" w:color="auto"/>
              <w:bottom w:val="single" w:sz="4" w:space="0" w:color="auto"/>
              <w:right w:val="single" w:sz="4" w:space="0" w:color="auto"/>
            </w:tcBorders>
          </w:tcPr>
          <w:p w14:paraId="6AC6FF8B" w14:textId="77777777" w:rsidR="00234177" w:rsidRPr="00F74415" w:rsidRDefault="00234177" w:rsidP="00B273BD">
            <w:pPr>
              <w:snapToGrid w:val="0"/>
              <w:jc w:val="center"/>
              <w:rPr>
                <w:b/>
                <w:color w:val="000000"/>
                <w:lang w:eastAsia="ar-SA"/>
              </w:rPr>
            </w:pPr>
            <w:r w:rsidRPr="00F74415">
              <w:rPr>
                <w:b/>
                <w:color w:val="000000"/>
                <w:lang w:eastAsia="ar-SA"/>
              </w:rPr>
              <w:t>550.576</w:t>
            </w:r>
          </w:p>
        </w:tc>
      </w:tr>
      <w:tr w:rsidR="00234177" w:rsidRPr="00F74415" w14:paraId="2E4B839C" w14:textId="77777777" w:rsidTr="00B273BD">
        <w:trPr>
          <w:trHeight w:val="503"/>
          <w:jc w:val="center"/>
        </w:trPr>
        <w:tc>
          <w:tcPr>
            <w:tcW w:w="4170" w:type="dxa"/>
            <w:tcBorders>
              <w:top w:val="nil"/>
              <w:left w:val="single" w:sz="4" w:space="0" w:color="000000"/>
              <w:bottom w:val="single" w:sz="4" w:space="0" w:color="000000"/>
              <w:right w:val="single" w:sz="4" w:space="0" w:color="auto"/>
            </w:tcBorders>
          </w:tcPr>
          <w:p w14:paraId="78C7B542" w14:textId="77777777" w:rsidR="00234177" w:rsidRPr="00F74415" w:rsidRDefault="00234177" w:rsidP="00B273BD">
            <w:pPr>
              <w:pStyle w:val="Heading1"/>
              <w:snapToGrid w:val="0"/>
              <w:rPr>
                <w:rFonts w:ascii="Times New Roman" w:hAnsi="Times New Roman" w:cs="Times New Roman"/>
                <w:color w:val="000000"/>
                <w:sz w:val="24"/>
                <w:szCs w:val="24"/>
                <w:lang w:eastAsia="ar-SA"/>
              </w:rPr>
            </w:pPr>
            <w:r w:rsidRPr="00F74415">
              <w:rPr>
                <w:rFonts w:ascii="Times New Roman" w:hAnsi="Times New Roman" w:cs="Times New Roman"/>
                <w:color w:val="000000"/>
                <w:sz w:val="24"/>
                <w:szCs w:val="24"/>
              </w:rPr>
              <w:t>Valoare contabilă netă la 01.01.2025</w:t>
            </w:r>
          </w:p>
        </w:tc>
        <w:tc>
          <w:tcPr>
            <w:tcW w:w="1565" w:type="dxa"/>
            <w:tcBorders>
              <w:top w:val="single" w:sz="4" w:space="0" w:color="auto"/>
              <w:left w:val="single" w:sz="4" w:space="0" w:color="auto"/>
              <w:bottom w:val="single" w:sz="4" w:space="0" w:color="auto"/>
              <w:right w:val="single" w:sz="4" w:space="0" w:color="auto"/>
            </w:tcBorders>
          </w:tcPr>
          <w:p w14:paraId="20819A64" w14:textId="77777777" w:rsidR="00234177" w:rsidRPr="00F74415" w:rsidRDefault="00234177" w:rsidP="00B273BD">
            <w:pPr>
              <w:tabs>
                <w:tab w:val="center" w:pos="690"/>
                <w:tab w:val="right" w:pos="1380"/>
              </w:tabs>
              <w:snapToGrid w:val="0"/>
              <w:jc w:val="center"/>
              <w:rPr>
                <w:b/>
                <w:color w:val="000000"/>
                <w:lang w:eastAsia="ar-SA"/>
              </w:rPr>
            </w:pPr>
          </w:p>
          <w:p w14:paraId="270CBA15" w14:textId="77777777" w:rsidR="00234177" w:rsidRPr="00F74415" w:rsidRDefault="00234177" w:rsidP="00B273BD">
            <w:pPr>
              <w:tabs>
                <w:tab w:val="center" w:pos="690"/>
                <w:tab w:val="right" w:pos="1380"/>
              </w:tabs>
              <w:snapToGrid w:val="0"/>
              <w:jc w:val="center"/>
              <w:rPr>
                <w:b/>
                <w:color w:val="000000"/>
                <w:lang w:eastAsia="ar-SA"/>
              </w:rPr>
            </w:pPr>
            <w:r w:rsidRPr="00F74415">
              <w:rPr>
                <w:b/>
                <w:color w:val="000000"/>
                <w:lang w:eastAsia="ar-SA"/>
              </w:rPr>
              <w:t>71.978</w:t>
            </w:r>
          </w:p>
        </w:tc>
      </w:tr>
      <w:tr w:rsidR="00234177" w:rsidRPr="00F74415" w14:paraId="6B0EDD6E" w14:textId="77777777" w:rsidTr="00B273BD">
        <w:trPr>
          <w:jc w:val="center"/>
        </w:trPr>
        <w:tc>
          <w:tcPr>
            <w:tcW w:w="4170" w:type="dxa"/>
            <w:tcBorders>
              <w:top w:val="nil"/>
              <w:left w:val="single" w:sz="4" w:space="0" w:color="000000"/>
              <w:bottom w:val="single" w:sz="4" w:space="0" w:color="000000"/>
              <w:right w:val="single" w:sz="4" w:space="0" w:color="auto"/>
            </w:tcBorders>
          </w:tcPr>
          <w:p w14:paraId="2204B231" w14:textId="77777777" w:rsidR="00234177" w:rsidRPr="00F74415" w:rsidRDefault="00234177" w:rsidP="00234177">
            <w:pPr>
              <w:pStyle w:val="Heading1"/>
              <w:snapToGrid w:val="0"/>
              <w:spacing w:before="0"/>
              <w:rPr>
                <w:rFonts w:ascii="Times New Roman" w:hAnsi="Times New Roman" w:cs="Times New Roman"/>
                <w:sz w:val="24"/>
                <w:szCs w:val="24"/>
                <w:lang w:eastAsia="ar-SA"/>
              </w:rPr>
            </w:pPr>
            <w:r w:rsidRPr="00F74415">
              <w:rPr>
                <w:rFonts w:ascii="Times New Roman" w:hAnsi="Times New Roman" w:cs="Times New Roman"/>
                <w:color w:val="auto"/>
                <w:sz w:val="24"/>
                <w:szCs w:val="24"/>
              </w:rPr>
              <w:t>Valoare contabilă netă la 31.12.2025</w:t>
            </w:r>
          </w:p>
        </w:tc>
        <w:tc>
          <w:tcPr>
            <w:tcW w:w="1565" w:type="dxa"/>
            <w:tcBorders>
              <w:top w:val="single" w:sz="4" w:space="0" w:color="auto"/>
              <w:left w:val="single" w:sz="4" w:space="0" w:color="auto"/>
              <w:bottom w:val="single" w:sz="4" w:space="0" w:color="auto"/>
              <w:right w:val="single" w:sz="4" w:space="0" w:color="auto"/>
            </w:tcBorders>
          </w:tcPr>
          <w:p w14:paraId="2934D652" w14:textId="77777777" w:rsidR="00234177" w:rsidRPr="00F74415" w:rsidRDefault="00234177" w:rsidP="00B273BD">
            <w:pPr>
              <w:tabs>
                <w:tab w:val="left" w:pos="240"/>
                <w:tab w:val="center" w:pos="690"/>
              </w:tabs>
              <w:snapToGrid w:val="0"/>
              <w:jc w:val="center"/>
              <w:rPr>
                <w:b/>
                <w:lang w:eastAsia="ar-SA"/>
              </w:rPr>
            </w:pPr>
            <w:r w:rsidRPr="00F74415">
              <w:rPr>
                <w:b/>
                <w:lang w:eastAsia="ar-SA"/>
              </w:rPr>
              <w:t>26.519</w:t>
            </w:r>
          </w:p>
        </w:tc>
      </w:tr>
    </w:tbl>
    <w:p w14:paraId="21F728BC" w14:textId="257952B4" w:rsidR="00281FEB" w:rsidRPr="00F74415" w:rsidRDefault="00281FEB" w:rsidP="00281FEB">
      <w:pPr>
        <w:spacing w:line="276" w:lineRule="auto"/>
        <w:rPr>
          <w:b/>
          <w:bCs/>
          <w:color w:val="000000"/>
          <w:lang w:eastAsia="ar-SA"/>
        </w:rPr>
      </w:pPr>
    </w:p>
    <w:p w14:paraId="03EC00DA" w14:textId="77777777" w:rsidR="002449FF" w:rsidRPr="00F74415" w:rsidRDefault="002449FF" w:rsidP="00234177">
      <w:pPr>
        <w:spacing w:line="276" w:lineRule="auto"/>
        <w:jc w:val="both"/>
        <w:rPr>
          <w:color w:val="000000"/>
        </w:rPr>
      </w:pPr>
    </w:p>
    <w:p w14:paraId="069141C8" w14:textId="77777777" w:rsidR="002449FF" w:rsidRPr="00F74415" w:rsidRDefault="002449FF" w:rsidP="00281FEB">
      <w:pPr>
        <w:spacing w:line="276" w:lineRule="auto"/>
        <w:ind w:firstLine="720"/>
        <w:jc w:val="both"/>
        <w:rPr>
          <w:color w:val="000000"/>
        </w:rPr>
      </w:pPr>
    </w:p>
    <w:p w14:paraId="2B55C842" w14:textId="77777777" w:rsidR="00281FEB" w:rsidRPr="00F74415" w:rsidRDefault="00281FEB" w:rsidP="002449FF">
      <w:pPr>
        <w:pStyle w:val="NoSpacing"/>
        <w:spacing w:line="276" w:lineRule="auto"/>
        <w:ind w:firstLine="708"/>
        <w:rPr>
          <w:rFonts w:ascii="Times New Roman" w:hAnsi="Times New Roman" w:cs="Times New Roman"/>
          <w:sz w:val="24"/>
          <w:szCs w:val="24"/>
        </w:rPr>
      </w:pPr>
      <w:r w:rsidRPr="00F74415">
        <w:rPr>
          <w:rFonts w:ascii="Times New Roman" w:hAnsi="Times New Roman" w:cs="Times New Roman"/>
          <w:b/>
          <w:bCs/>
          <w:sz w:val="24"/>
          <w:szCs w:val="24"/>
        </w:rPr>
        <w:t>Imobilizări corporale.</w:t>
      </w:r>
    </w:p>
    <w:p w14:paraId="331DAF48" w14:textId="77777777" w:rsidR="002449FF" w:rsidRPr="00F74415" w:rsidRDefault="002449FF" w:rsidP="00281FEB">
      <w:pPr>
        <w:pStyle w:val="NoSpacing"/>
        <w:spacing w:line="276" w:lineRule="auto"/>
        <w:ind w:firstLine="708"/>
        <w:rPr>
          <w:rFonts w:ascii="Times New Roman" w:hAnsi="Times New Roman" w:cs="Times New Roman"/>
          <w:sz w:val="24"/>
          <w:szCs w:val="24"/>
        </w:rPr>
      </w:pPr>
    </w:p>
    <w:p w14:paraId="235791A6" w14:textId="77777777" w:rsidR="00234177" w:rsidRPr="00F74415" w:rsidRDefault="00234177" w:rsidP="00234177">
      <w:pPr>
        <w:pStyle w:val="NoSpacing"/>
        <w:ind w:firstLine="720"/>
        <w:jc w:val="both"/>
        <w:rPr>
          <w:rFonts w:ascii="Times New Roman" w:hAnsi="Times New Roman" w:cs="Times New Roman"/>
          <w:sz w:val="24"/>
          <w:szCs w:val="24"/>
        </w:rPr>
      </w:pPr>
      <w:r w:rsidRPr="00F74415">
        <w:rPr>
          <w:rFonts w:ascii="Times New Roman" w:hAnsi="Times New Roman" w:cs="Times New Roman"/>
          <w:sz w:val="24"/>
          <w:szCs w:val="24"/>
        </w:rPr>
        <w:t xml:space="preserve">Imobilizările corporale cuprind terenuri, construcții, echipamente tehnologice, instalații de măsurare și  verificare, mijloace de transport, mobilier și birotică, lucrări de investiții în curs de execuție </w:t>
      </w:r>
      <w:r w:rsidRPr="00F74415">
        <w:rPr>
          <w:rFonts w:ascii="Times New Roman" w:hAnsi="Times New Roman" w:cs="Times New Roman"/>
          <w:sz w:val="24"/>
          <w:szCs w:val="24"/>
          <w:shd w:val="clear" w:color="auto" w:fill="FFFFFF"/>
        </w:rPr>
        <w:t xml:space="preserve"> însumând</w:t>
      </w:r>
      <w:r w:rsidRPr="00F74415">
        <w:rPr>
          <w:rFonts w:ascii="Times New Roman" w:hAnsi="Times New Roman" w:cs="Times New Roman"/>
          <w:sz w:val="24"/>
          <w:szCs w:val="24"/>
        </w:rPr>
        <w:t xml:space="preserve"> </w:t>
      </w:r>
      <w:r w:rsidRPr="00F74415">
        <w:rPr>
          <w:rFonts w:ascii="Times New Roman" w:hAnsi="Times New Roman" w:cs="Times New Roman"/>
          <w:color w:val="000000"/>
          <w:sz w:val="24"/>
          <w:szCs w:val="24"/>
        </w:rPr>
        <w:t xml:space="preserve">63.499.251 </w:t>
      </w:r>
      <w:r w:rsidRPr="00F74415">
        <w:rPr>
          <w:rFonts w:ascii="Times New Roman" w:hAnsi="Times New Roman" w:cs="Times New Roman"/>
          <w:sz w:val="24"/>
          <w:szCs w:val="24"/>
        </w:rPr>
        <w:t>lei.</w:t>
      </w:r>
    </w:p>
    <w:p w14:paraId="717B50D0" w14:textId="77777777" w:rsidR="00234177" w:rsidRPr="00F74415" w:rsidRDefault="00234177" w:rsidP="00234177">
      <w:pPr>
        <w:pStyle w:val="NoSpacing"/>
        <w:ind w:firstLine="720"/>
        <w:jc w:val="both"/>
        <w:rPr>
          <w:rFonts w:ascii="Times New Roman" w:hAnsi="Times New Roman" w:cs="Times New Roman"/>
          <w:color w:val="000000"/>
          <w:sz w:val="24"/>
          <w:szCs w:val="24"/>
        </w:rPr>
      </w:pPr>
      <w:r w:rsidRPr="00F74415">
        <w:rPr>
          <w:rFonts w:ascii="Times New Roman" w:hAnsi="Times New Roman" w:cs="Times New Roman"/>
          <w:color w:val="000000"/>
          <w:sz w:val="24"/>
          <w:szCs w:val="24"/>
        </w:rPr>
        <w:t>În anul 2025 imobilizările corporale au înregistrat o reducere datorată ieșirii prin vanzare si casare din gestiune a unor active, iar la imobilizarile corporale in curs, valoarea acestora s-a diminuat cu anularea investitiei pentru automotorul ACA 780, în conformitate cu deciziile Consiliului de Administratie.</w:t>
      </w:r>
    </w:p>
    <w:p w14:paraId="22D82EA8" w14:textId="77777777" w:rsidR="00234177" w:rsidRPr="00F74415" w:rsidRDefault="00234177" w:rsidP="00234177">
      <w:pPr>
        <w:pStyle w:val="NoSpacing"/>
        <w:ind w:firstLine="720"/>
        <w:jc w:val="both"/>
        <w:rPr>
          <w:rFonts w:ascii="Times New Roman" w:hAnsi="Times New Roman" w:cs="Times New Roman"/>
          <w:sz w:val="24"/>
          <w:szCs w:val="24"/>
        </w:rPr>
      </w:pPr>
      <w:r w:rsidRPr="00F74415">
        <w:rPr>
          <w:rFonts w:ascii="Times New Roman" w:hAnsi="Times New Roman" w:cs="Times New Roman"/>
          <w:color w:val="000000"/>
          <w:sz w:val="24"/>
          <w:szCs w:val="24"/>
        </w:rPr>
        <w:t>Valorile aferente imobilizărilor corporale prezentate conform cerințelor OMFP 1802/2014, sunt următoarele :</w:t>
      </w:r>
    </w:p>
    <w:p w14:paraId="400A1DBB" w14:textId="27A5F8E0" w:rsidR="00281FEB" w:rsidRPr="00F74415" w:rsidRDefault="00281FEB" w:rsidP="00281FEB">
      <w:pPr>
        <w:tabs>
          <w:tab w:val="left" w:pos="-1341"/>
          <w:tab w:val="left" w:pos="5424"/>
        </w:tabs>
        <w:ind w:left="-386" w:firstLine="33"/>
        <w:rPr>
          <w:color w:val="000000"/>
        </w:rPr>
      </w:pPr>
      <w:r w:rsidRPr="00F74415">
        <w:rPr>
          <w:color w:val="000000"/>
        </w:rPr>
        <w:tab/>
      </w:r>
      <w:r w:rsidRPr="00F74415">
        <w:rPr>
          <w:color w:val="000000"/>
        </w:rPr>
        <w:tab/>
      </w:r>
      <w:r w:rsidRPr="00F74415">
        <w:rPr>
          <w:color w:val="000000"/>
        </w:rPr>
        <w:tab/>
      </w:r>
      <w:r w:rsidRPr="00F74415">
        <w:rPr>
          <w:color w:val="000000"/>
        </w:rPr>
        <w:tab/>
      </w:r>
      <w:r w:rsidRPr="00F74415">
        <w:rPr>
          <w:color w:val="000000"/>
        </w:rPr>
        <w:tab/>
        <w:t>lei</w:t>
      </w:r>
    </w:p>
    <w:tbl>
      <w:tblPr>
        <w:tblStyle w:val="PlainTable1"/>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93"/>
        <w:gridCol w:w="1602"/>
        <w:gridCol w:w="1559"/>
      </w:tblGrid>
      <w:tr w:rsidR="00281FEB" w:rsidRPr="00F74415" w14:paraId="58A11993" w14:textId="77777777" w:rsidTr="00822A02">
        <w:trPr>
          <w:cnfStyle w:val="100000000000" w:firstRow="1" w:lastRow="0" w:firstColumn="0" w:lastColumn="0" w:oddVBand="0" w:evenVBand="0" w:oddHBand="0" w:evenHBand="0" w:firstRowFirstColumn="0" w:firstRowLastColumn="0" w:lastRowFirstColumn="0" w:lastRowLastColumn="0"/>
        </w:trPr>
        <w:tc>
          <w:tcPr>
            <w:tcW w:w="4493" w:type="dxa"/>
          </w:tcPr>
          <w:p w14:paraId="0DFD9B4D" w14:textId="375EFA5D" w:rsidR="00281FEB" w:rsidRPr="00F74415" w:rsidRDefault="00281FEB" w:rsidP="00281FEB">
            <w:r w:rsidRPr="00F74415">
              <w:t>Terenuri</w:t>
            </w:r>
          </w:p>
        </w:tc>
        <w:tc>
          <w:tcPr>
            <w:tcW w:w="1602" w:type="dxa"/>
          </w:tcPr>
          <w:p w14:paraId="553B8F98" w14:textId="51B79315" w:rsidR="00281FEB" w:rsidRPr="00F74415" w:rsidRDefault="00281FEB" w:rsidP="00281FEB">
            <w:pPr>
              <w:jc w:val="right"/>
            </w:pPr>
            <w:r w:rsidRPr="00F74415">
              <w:t>20.551.698</w:t>
            </w:r>
          </w:p>
        </w:tc>
        <w:tc>
          <w:tcPr>
            <w:tcW w:w="1559" w:type="dxa"/>
          </w:tcPr>
          <w:p w14:paraId="6900A404" w14:textId="0A92698B" w:rsidR="00281FEB" w:rsidRPr="00F74415" w:rsidRDefault="00281FEB" w:rsidP="00281FEB">
            <w:pPr>
              <w:jc w:val="right"/>
            </w:pPr>
            <w:r w:rsidRPr="00F74415">
              <w:t>20.551.698</w:t>
            </w:r>
          </w:p>
        </w:tc>
      </w:tr>
      <w:tr w:rsidR="00281FEB" w:rsidRPr="00F74415" w14:paraId="1B21F1AD" w14:textId="77777777" w:rsidTr="00822A02">
        <w:trPr>
          <w:cnfStyle w:val="000000100000" w:firstRow="0" w:lastRow="0" w:firstColumn="0" w:lastColumn="0" w:oddVBand="0" w:evenVBand="0" w:oddHBand="1" w:evenHBand="0" w:firstRowFirstColumn="0" w:firstRowLastColumn="0" w:lastRowFirstColumn="0" w:lastRowLastColumn="0"/>
        </w:trPr>
        <w:tc>
          <w:tcPr>
            <w:tcW w:w="4493" w:type="dxa"/>
          </w:tcPr>
          <w:p w14:paraId="19262250" w14:textId="00413366" w:rsidR="00281FEB" w:rsidRPr="00F74415" w:rsidRDefault="00281FEB" w:rsidP="00281FEB">
            <w:r w:rsidRPr="00F74415">
              <w:t>Construcții</w:t>
            </w:r>
          </w:p>
        </w:tc>
        <w:tc>
          <w:tcPr>
            <w:tcW w:w="1602" w:type="dxa"/>
          </w:tcPr>
          <w:p w14:paraId="66FF1D6B" w14:textId="605D7059" w:rsidR="00281FEB" w:rsidRPr="00F74415" w:rsidRDefault="00281FEB" w:rsidP="00281FEB">
            <w:pPr>
              <w:jc w:val="right"/>
            </w:pPr>
            <w:r w:rsidRPr="00F74415">
              <w:t>13.439.186</w:t>
            </w:r>
          </w:p>
        </w:tc>
        <w:tc>
          <w:tcPr>
            <w:tcW w:w="1559" w:type="dxa"/>
          </w:tcPr>
          <w:p w14:paraId="64188136" w14:textId="560F83FF" w:rsidR="00281FEB" w:rsidRPr="00F74415" w:rsidRDefault="00234177" w:rsidP="00281FEB">
            <w:pPr>
              <w:jc w:val="right"/>
            </w:pPr>
            <w:r w:rsidRPr="00F74415">
              <w:t>10.898.730</w:t>
            </w:r>
          </w:p>
        </w:tc>
      </w:tr>
      <w:tr w:rsidR="00281FEB" w:rsidRPr="00F74415" w14:paraId="17687FE5" w14:textId="77777777" w:rsidTr="00822A02">
        <w:tc>
          <w:tcPr>
            <w:tcW w:w="4493" w:type="dxa"/>
          </w:tcPr>
          <w:p w14:paraId="1539A080" w14:textId="1EFF2280" w:rsidR="00281FEB" w:rsidRPr="00F74415" w:rsidRDefault="00281FEB" w:rsidP="00281FEB">
            <w:r w:rsidRPr="00F74415">
              <w:t>Instalații tehnice și mijloace transport</w:t>
            </w:r>
          </w:p>
        </w:tc>
        <w:tc>
          <w:tcPr>
            <w:tcW w:w="1602" w:type="dxa"/>
          </w:tcPr>
          <w:p w14:paraId="5ECF129C" w14:textId="21C6D04B" w:rsidR="00281FEB" w:rsidRPr="00F74415" w:rsidRDefault="00234177" w:rsidP="00281FEB">
            <w:pPr>
              <w:jc w:val="right"/>
            </w:pPr>
            <w:r w:rsidRPr="00F74415">
              <w:t>25.233.058</w:t>
            </w:r>
          </w:p>
        </w:tc>
        <w:tc>
          <w:tcPr>
            <w:tcW w:w="1559" w:type="dxa"/>
          </w:tcPr>
          <w:p w14:paraId="4909C8C8" w14:textId="40339659" w:rsidR="00281FEB" w:rsidRPr="00F74415" w:rsidRDefault="00234177" w:rsidP="00281FEB">
            <w:pPr>
              <w:jc w:val="right"/>
            </w:pPr>
            <w:r w:rsidRPr="00F74415">
              <w:t>6.204.019</w:t>
            </w:r>
          </w:p>
        </w:tc>
      </w:tr>
      <w:tr w:rsidR="00281FEB" w:rsidRPr="00F74415" w14:paraId="042A6F89" w14:textId="77777777" w:rsidTr="00822A02">
        <w:trPr>
          <w:cnfStyle w:val="000000100000" w:firstRow="0" w:lastRow="0" w:firstColumn="0" w:lastColumn="0" w:oddVBand="0" w:evenVBand="0" w:oddHBand="1" w:evenHBand="0" w:firstRowFirstColumn="0" w:firstRowLastColumn="0" w:lastRowFirstColumn="0" w:lastRowLastColumn="0"/>
        </w:trPr>
        <w:tc>
          <w:tcPr>
            <w:tcW w:w="4493" w:type="dxa"/>
          </w:tcPr>
          <w:p w14:paraId="190D69A3" w14:textId="6B059583" w:rsidR="00281FEB" w:rsidRPr="00F74415" w:rsidRDefault="00281FEB" w:rsidP="00281FEB">
            <w:r w:rsidRPr="00F74415">
              <w:t>Alte imobilizări</w:t>
            </w:r>
          </w:p>
        </w:tc>
        <w:tc>
          <w:tcPr>
            <w:tcW w:w="1602" w:type="dxa"/>
          </w:tcPr>
          <w:p w14:paraId="329A41CC" w14:textId="4D684267" w:rsidR="00281FEB" w:rsidRPr="00F74415" w:rsidRDefault="00234177" w:rsidP="00281FEB">
            <w:pPr>
              <w:jc w:val="right"/>
            </w:pPr>
            <w:r w:rsidRPr="00F74415">
              <w:t>503.867</w:t>
            </w:r>
          </w:p>
        </w:tc>
        <w:tc>
          <w:tcPr>
            <w:tcW w:w="1559" w:type="dxa"/>
          </w:tcPr>
          <w:p w14:paraId="62DAEFB2" w14:textId="2C26D03E" w:rsidR="00281FEB" w:rsidRPr="00F74415" w:rsidRDefault="00234177" w:rsidP="00281FEB">
            <w:pPr>
              <w:jc w:val="right"/>
            </w:pPr>
            <w:r w:rsidRPr="00F74415">
              <w:t>68.639</w:t>
            </w:r>
          </w:p>
        </w:tc>
      </w:tr>
      <w:tr w:rsidR="00281FEB" w:rsidRPr="00F74415" w14:paraId="72512348" w14:textId="77777777" w:rsidTr="00822A02">
        <w:tc>
          <w:tcPr>
            <w:tcW w:w="4493" w:type="dxa"/>
          </w:tcPr>
          <w:p w14:paraId="577DBC22" w14:textId="16E91B06" w:rsidR="00281FEB" w:rsidRPr="00F74415" w:rsidRDefault="00281FEB" w:rsidP="00281FEB">
            <w:r w:rsidRPr="00F74415">
              <w:t>Imob. corporale în curs, avansuri pt. imob.</w:t>
            </w:r>
          </w:p>
        </w:tc>
        <w:tc>
          <w:tcPr>
            <w:tcW w:w="1602" w:type="dxa"/>
          </w:tcPr>
          <w:p w14:paraId="0DA7404B" w14:textId="703607A0" w:rsidR="00281FEB" w:rsidRPr="00F74415" w:rsidRDefault="00CD62F9" w:rsidP="00281FEB">
            <w:pPr>
              <w:jc w:val="right"/>
            </w:pPr>
            <w:r w:rsidRPr="00F74415">
              <w:t>3.771.442</w:t>
            </w:r>
          </w:p>
        </w:tc>
        <w:tc>
          <w:tcPr>
            <w:tcW w:w="1559" w:type="dxa"/>
          </w:tcPr>
          <w:p w14:paraId="645A2BD9" w14:textId="70919D08" w:rsidR="00281FEB" w:rsidRPr="00F74415" w:rsidRDefault="00CD62F9" w:rsidP="00281FEB">
            <w:pPr>
              <w:jc w:val="right"/>
            </w:pPr>
            <w:r w:rsidRPr="00F74415">
              <w:t>3.771.442</w:t>
            </w:r>
          </w:p>
        </w:tc>
      </w:tr>
      <w:tr w:rsidR="00281FEB" w:rsidRPr="00F74415" w14:paraId="19C44C1F" w14:textId="77777777" w:rsidTr="00822A02">
        <w:trPr>
          <w:cnfStyle w:val="000000100000" w:firstRow="0" w:lastRow="0" w:firstColumn="0" w:lastColumn="0" w:oddVBand="0" w:evenVBand="0" w:oddHBand="1" w:evenHBand="0" w:firstRowFirstColumn="0" w:firstRowLastColumn="0" w:lastRowFirstColumn="0" w:lastRowLastColumn="0"/>
        </w:trPr>
        <w:tc>
          <w:tcPr>
            <w:tcW w:w="4493" w:type="dxa"/>
          </w:tcPr>
          <w:p w14:paraId="6A05C764" w14:textId="1AA90AD8" w:rsidR="00281FEB" w:rsidRPr="00F74415" w:rsidRDefault="00281FEB" w:rsidP="00281FEB">
            <w:pPr>
              <w:rPr>
                <w:b/>
                <w:bCs/>
              </w:rPr>
            </w:pPr>
            <w:r w:rsidRPr="00F74415">
              <w:rPr>
                <w:b/>
                <w:bCs/>
              </w:rPr>
              <w:t>Total</w:t>
            </w:r>
          </w:p>
        </w:tc>
        <w:tc>
          <w:tcPr>
            <w:tcW w:w="1602" w:type="dxa"/>
          </w:tcPr>
          <w:p w14:paraId="7ABF4534" w14:textId="7710A2B7" w:rsidR="00281FEB" w:rsidRPr="00F74415" w:rsidRDefault="00CD62F9" w:rsidP="00281FEB">
            <w:pPr>
              <w:jc w:val="right"/>
              <w:rPr>
                <w:b/>
                <w:bCs/>
              </w:rPr>
            </w:pPr>
            <w:r w:rsidRPr="00F74415">
              <w:rPr>
                <w:b/>
                <w:bCs/>
              </w:rPr>
              <w:t>63.499.251</w:t>
            </w:r>
          </w:p>
        </w:tc>
        <w:tc>
          <w:tcPr>
            <w:tcW w:w="1559" w:type="dxa"/>
          </w:tcPr>
          <w:p w14:paraId="16CEE217" w14:textId="26D57A13" w:rsidR="00281FEB" w:rsidRPr="00F74415" w:rsidRDefault="00CD62F9" w:rsidP="00281FEB">
            <w:pPr>
              <w:jc w:val="right"/>
              <w:rPr>
                <w:b/>
                <w:bCs/>
              </w:rPr>
            </w:pPr>
            <w:r w:rsidRPr="00F74415">
              <w:rPr>
                <w:b/>
                <w:bCs/>
              </w:rPr>
              <w:t>41.494.52</w:t>
            </w:r>
            <w:r w:rsidR="005703A0">
              <w:rPr>
                <w:b/>
                <w:bCs/>
              </w:rPr>
              <w:t>9</w:t>
            </w:r>
          </w:p>
        </w:tc>
      </w:tr>
    </w:tbl>
    <w:p w14:paraId="1149D391" w14:textId="77777777" w:rsidR="00281FEB" w:rsidRPr="00F74415" w:rsidRDefault="00281FEB" w:rsidP="00281FEB"/>
    <w:p w14:paraId="2A478C46" w14:textId="197598D2" w:rsidR="00281FEB" w:rsidRPr="00F74415" w:rsidRDefault="00CD62F9" w:rsidP="00281FEB">
      <w:pPr>
        <w:tabs>
          <w:tab w:val="left" w:pos="975"/>
          <w:tab w:val="left" w:pos="1035"/>
          <w:tab w:val="left" w:pos="4005"/>
          <w:tab w:val="left" w:pos="7740"/>
        </w:tabs>
        <w:ind w:right="-202"/>
        <w:rPr>
          <w:color w:val="000000"/>
        </w:rPr>
      </w:pPr>
      <w:r w:rsidRPr="00F74415">
        <w:rPr>
          <w:color w:val="000000"/>
        </w:rPr>
        <w:tab/>
        <w:t>Valorile de referință pentru mijloacele fixe și imobilizările corporale în curs în exercițiul financiar, la 31.12.2025, sunt prezentate în următorul tabel:</w:t>
      </w:r>
      <w:r w:rsidR="00281FEB" w:rsidRPr="00F74415">
        <w:rPr>
          <w:color w:val="000000"/>
        </w:rPr>
        <w:tab/>
      </w:r>
      <w:r w:rsidR="00281FEB" w:rsidRPr="00F74415">
        <w:rPr>
          <w:color w:val="000000"/>
        </w:rPr>
        <w:tab/>
      </w:r>
      <w:r w:rsidR="00281FEB" w:rsidRPr="00F74415">
        <w:rPr>
          <w:color w:val="000000"/>
        </w:rPr>
        <w:tab/>
      </w:r>
      <w:r w:rsidR="00281FEB" w:rsidRPr="00F74415">
        <w:rPr>
          <w:color w:val="000000"/>
        </w:rPr>
        <w:tab/>
      </w:r>
      <w:r w:rsidR="00281FEB" w:rsidRPr="00F74415">
        <w:rPr>
          <w:color w:val="000000"/>
        </w:rPr>
        <w:tab/>
      </w:r>
      <w:r w:rsidR="00281FEB" w:rsidRPr="00F74415">
        <w:rPr>
          <w:color w:val="000000"/>
        </w:rPr>
        <w:tab/>
        <w:t>- lei-</w:t>
      </w:r>
    </w:p>
    <w:tbl>
      <w:tblPr>
        <w:tblW w:w="10378" w:type="dxa"/>
        <w:tblInd w:w="-347" w:type="dxa"/>
        <w:tblLayout w:type="fixed"/>
        <w:tblLook w:val="0000" w:firstRow="0" w:lastRow="0" w:firstColumn="0" w:lastColumn="0" w:noHBand="0" w:noVBand="0"/>
      </w:tblPr>
      <w:tblGrid>
        <w:gridCol w:w="2298"/>
        <w:gridCol w:w="1701"/>
        <w:gridCol w:w="1559"/>
        <w:gridCol w:w="1560"/>
        <w:gridCol w:w="1417"/>
        <w:gridCol w:w="1843"/>
      </w:tblGrid>
      <w:tr w:rsidR="00CD62F9" w:rsidRPr="00F74415" w14:paraId="678A60AA" w14:textId="77777777" w:rsidTr="00B273BD">
        <w:trPr>
          <w:cantSplit/>
          <w:trHeight w:val="938"/>
        </w:trPr>
        <w:tc>
          <w:tcPr>
            <w:tcW w:w="2298" w:type="dxa"/>
            <w:tcBorders>
              <w:top w:val="single" w:sz="8" w:space="0" w:color="000000"/>
              <w:left w:val="single" w:sz="8" w:space="0" w:color="000000"/>
              <w:bottom w:val="single" w:sz="8" w:space="0" w:color="000000"/>
              <w:right w:val="nil"/>
            </w:tcBorders>
          </w:tcPr>
          <w:p w14:paraId="53A71473" w14:textId="77777777" w:rsidR="00CD62F9" w:rsidRPr="00F74415" w:rsidRDefault="00CD62F9" w:rsidP="00B273BD">
            <w:pPr>
              <w:snapToGrid w:val="0"/>
              <w:jc w:val="center"/>
              <w:rPr>
                <w:color w:val="000000"/>
                <w:lang w:eastAsia="ar-SA"/>
              </w:rPr>
            </w:pPr>
          </w:p>
          <w:p w14:paraId="4BC85545" w14:textId="77777777" w:rsidR="00CD62F9" w:rsidRPr="00F74415" w:rsidRDefault="00CD62F9" w:rsidP="00B273BD">
            <w:pPr>
              <w:snapToGrid w:val="0"/>
              <w:jc w:val="center"/>
              <w:rPr>
                <w:color w:val="000000"/>
              </w:rPr>
            </w:pPr>
          </w:p>
          <w:p w14:paraId="5F7C1B92" w14:textId="77777777" w:rsidR="00CD62F9" w:rsidRPr="00F74415" w:rsidRDefault="00CD62F9" w:rsidP="00B273BD">
            <w:pPr>
              <w:snapToGrid w:val="0"/>
              <w:jc w:val="center"/>
              <w:rPr>
                <w:color w:val="000000"/>
                <w:lang w:eastAsia="ar-SA"/>
              </w:rPr>
            </w:pPr>
          </w:p>
        </w:tc>
        <w:tc>
          <w:tcPr>
            <w:tcW w:w="1701" w:type="dxa"/>
            <w:tcBorders>
              <w:top w:val="single" w:sz="8" w:space="0" w:color="000000"/>
              <w:left w:val="single" w:sz="8" w:space="0" w:color="000000"/>
              <w:bottom w:val="single" w:sz="8" w:space="0" w:color="000000"/>
              <w:right w:val="nil"/>
            </w:tcBorders>
          </w:tcPr>
          <w:p w14:paraId="373A9245" w14:textId="77777777" w:rsidR="00CD62F9" w:rsidRPr="00F74415" w:rsidRDefault="00CD62F9" w:rsidP="00B273BD">
            <w:pPr>
              <w:snapToGrid w:val="0"/>
              <w:jc w:val="center"/>
              <w:rPr>
                <w:color w:val="000000"/>
                <w:lang w:eastAsia="ar-SA"/>
              </w:rPr>
            </w:pPr>
            <w:r w:rsidRPr="00F74415">
              <w:rPr>
                <w:color w:val="000000"/>
              </w:rPr>
              <w:t>Terenuri si construcții</w:t>
            </w:r>
          </w:p>
        </w:tc>
        <w:tc>
          <w:tcPr>
            <w:tcW w:w="1559" w:type="dxa"/>
            <w:tcBorders>
              <w:top w:val="single" w:sz="8" w:space="0" w:color="000000"/>
              <w:left w:val="single" w:sz="8" w:space="0" w:color="000000"/>
              <w:bottom w:val="single" w:sz="8" w:space="0" w:color="000000"/>
              <w:right w:val="nil"/>
            </w:tcBorders>
          </w:tcPr>
          <w:p w14:paraId="5D0A3FED" w14:textId="77777777" w:rsidR="00CD62F9" w:rsidRPr="00F74415" w:rsidRDefault="00CD62F9" w:rsidP="00B273BD">
            <w:pPr>
              <w:snapToGrid w:val="0"/>
              <w:jc w:val="center"/>
              <w:rPr>
                <w:color w:val="000000"/>
                <w:lang w:eastAsia="ar-SA"/>
              </w:rPr>
            </w:pPr>
            <w:r w:rsidRPr="00F74415">
              <w:rPr>
                <w:color w:val="000000"/>
              </w:rPr>
              <w:t>Instalații tehnice, mijloace de transport</w:t>
            </w:r>
          </w:p>
        </w:tc>
        <w:tc>
          <w:tcPr>
            <w:tcW w:w="1560" w:type="dxa"/>
            <w:tcBorders>
              <w:top w:val="single" w:sz="8" w:space="0" w:color="000000"/>
              <w:left w:val="single" w:sz="8" w:space="0" w:color="000000"/>
              <w:bottom w:val="single" w:sz="8" w:space="0" w:color="000000"/>
              <w:right w:val="nil"/>
            </w:tcBorders>
          </w:tcPr>
          <w:p w14:paraId="6D433F49" w14:textId="77777777" w:rsidR="00CD62F9" w:rsidRPr="00F74415" w:rsidRDefault="00CD62F9" w:rsidP="00B273BD">
            <w:pPr>
              <w:snapToGrid w:val="0"/>
              <w:jc w:val="center"/>
              <w:rPr>
                <w:color w:val="000000"/>
              </w:rPr>
            </w:pPr>
            <w:r w:rsidRPr="00F74415">
              <w:rPr>
                <w:color w:val="000000"/>
              </w:rPr>
              <w:t>Mobilier, ap. birotică,</w:t>
            </w:r>
          </w:p>
          <w:p w14:paraId="47DFCBB4" w14:textId="77777777" w:rsidR="00CD62F9" w:rsidRPr="00F74415" w:rsidRDefault="00CD62F9" w:rsidP="00B273BD">
            <w:pPr>
              <w:snapToGrid w:val="0"/>
              <w:jc w:val="center"/>
              <w:rPr>
                <w:color w:val="000000"/>
                <w:lang w:eastAsia="ar-SA"/>
              </w:rPr>
            </w:pPr>
            <w:r w:rsidRPr="00F74415">
              <w:rPr>
                <w:color w:val="000000"/>
              </w:rPr>
              <w:t>echipamente de protecție</w:t>
            </w:r>
          </w:p>
        </w:tc>
        <w:tc>
          <w:tcPr>
            <w:tcW w:w="1417" w:type="dxa"/>
            <w:tcBorders>
              <w:top w:val="single" w:sz="8" w:space="0" w:color="000000"/>
              <w:left w:val="single" w:sz="8" w:space="0" w:color="000000"/>
              <w:bottom w:val="single" w:sz="8" w:space="0" w:color="000000"/>
              <w:right w:val="nil"/>
            </w:tcBorders>
          </w:tcPr>
          <w:p w14:paraId="6F969FB7" w14:textId="77777777" w:rsidR="00CD62F9" w:rsidRPr="00F74415" w:rsidRDefault="00CD62F9" w:rsidP="00B273BD">
            <w:pPr>
              <w:snapToGrid w:val="0"/>
              <w:jc w:val="center"/>
              <w:rPr>
                <w:color w:val="000000"/>
                <w:lang w:eastAsia="ar-SA"/>
              </w:rPr>
            </w:pPr>
            <w:r w:rsidRPr="00F74415">
              <w:rPr>
                <w:color w:val="000000"/>
              </w:rPr>
              <w:t>Avansuri și imobilizări corporale în curs</w:t>
            </w:r>
          </w:p>
        </w:tc>
        <w:tc>
          <w:tcPr>
            <w:tcW w:w="1843" w:type="dxa"/>
            <w:tcBorders>
              <w:top w:val="single" w:sz="8" w:space="0" w:color="000000"/>
              <w:left w:val="single" w:sz="8" w:space="0" w:color="000000"/>
              <w:bottom w:val="single" w:sz="8" w:space="0" w:color="000000"/>
              <w:right w:val="single" w:sz="8" w:space="0" w:color="000000"/>
            </w:tcBorders>
          </w:tcPr>
          <w:p w14:paraId="007A1BD5" w14:textId="77777777" w:rsidR="00CD62F9" w:rsidRPr="00F74415" w:rsidRDefault="00CD62F9" w:rsidP="00B273BD">
            <w:pPr>
              <w:snapToGrid w:val="0"/>
              <w:jc w:val="center"/>
              <w:rPr>
                <w:color w:val="000000"/>
                <w:lang w:eastAsia="ar-SA"/>
              </w:rPr>
            </w:pPr>
            <w:r w:rsidRPr="00F74415">
              <w:rPr>
                <w:color w:val="000000"/>
              </w:rPr>
              <w:t>Total</w:t>
            </w:r>
          </w:p>
        </w:tc>
      </w:tr>
      <w:tr w:rsidR="00CD62F9" w:rsidRPr="00F74415" w14:paraId="3B08DF97" w14:textId="77777777" w:rsidTr="00B273BD">
        <w:trPr>
          <w:trHeight w:val="368"/>
        </w:trPr>
        <w:tc>
          <w:tcPr>
            <w:tcW w:w="2298" w:type="dxa"/>
            <w:tcBorders>
              <w:top w:val="nil"/>
              <w:left w:val="single" w:sz="8" w:space="0" w:color="000000"/>
              <w:bottom w:val="single" w:sz="8" w:space="0" w:color="000000"/>
              <w:right w:val="nil"/>
            </w:tcBorders>
          </w:tcPr>
          <w:p w14:paraId="42AB52FE" w14:textId="77777777" w:rsidR="00CD62F9" w:rsidRPr="00F74415" w:rsidRDefault="00CD62F9" w:rsidP="00B273BD">
            <w:pPr>
              <w:snapToGrid w:val="0"/>
              <w:rPr>
                <w:b/>
                <w:bCs/>
                <w:color w:val="000000"/>
                <w:lang w:eastAsia="ar-SA"/>
              </w:rPr>
            </w:pPr>
            <w:r w:rsidRPr="00F74415">
              <w:rPr>
                <w:b/>
                <w:bCs/>
                <w:color w:val="000000"/>
              </w:rPr>
              <w:t>Cost</w:t>
            </w:r>
          </w:p>
        </w:tc>
        <w:tc>
          <w:tcPr>
            <w:tcW w:w="1701" w:type="dxa"/>
            <w:tcBorders>
              <w:top w:val="nil"/>
              <w:left w:val="single" w:sz="8" w:space="0" w:color="000000"/>
              <w:bottom w:val="single" w:sz="8" w:space="0" w:color="000000"/>
              <w:right w:val="nil"/>
            </w:tcBorders>
          </w:tcPr>
          <w:p w14:paraId="419BBB88"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0E762168" w14:textId="77777777" w:rsidR="00CD62F9" w:rsidRPr="00F74415" w:rsidRDefault="00CD62F9" w:rsidP="00B273BD">
            <w:pPr>
              <w:snapToGrid w:val="0"/>
              <w:ind w:firstLine="540"/>
              <w:jc w:val="right"/>
              <w:rPr>
                <w:color w:val="000000"/>
                <w:lang w:eastAsia="ar-SA"/>
              </w:rPr>
            </w:pPr>
          </w:p>
        </w:tc>
        <w:tc>
          <w:tcPr>
            <w:tcW w:w="1560" w:type="dxa"/>
            <w:tcBorders>
              <w:top w:val="nil"/>
              <w:left w:val="single" w:sz="8" w:space="0" w:color="000000"/>
              <w:bottom w:val="single" w:sz="8" w:space="0" w:color="000000"/>
              <w:right w:val="nil"/>
            </w:tcBorders>
          </w:tcPr>
          <w:p w14:paraId="64EC53D1"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59586C3D"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303D4EE8" w14:textId="77777777" w:rsidR="00CD62F9" w:rsidRPr="00F74415" w:rsidRDefault="00CD62F9" w:rsidP="00B273BD">
            <w:pPr>
              <w:snapToGrid w:val="0"/>
              <w:jc w:val="right"/>
              <w:rPr>
                <w:color w:val="000000"/>
                <w:lang w:eastAsia="ar-SA"/>
              </w:rPr>
            </w:pPr>
          </w:p>
        </w:tc>
      </w:tr>
      <w:tr w:rsidR="00CD62F9" w:rsidRPr="00F74415" w14:paraId="632BAC73" w14:textId="77777777" w:rsidTr="00B273BD">
        <w:trPr>
          <w:trHeight w:val="277"/>
        </w:trPr>
        <w:tc>
          <w:tcPr>
            <w:tcW w:w="2298" w:type="dxa"/>
            <w:tcBorders>
              <w:top w:val="nil"/>
              <w:left w:val="single" w:sz="8" w:space="0" w:color="000000"/>
              <w:bottom w:val="single" w:sz="8" w:space="0" w:color="000000"/>
              <w:right w:val="nil"/>
            </w:tcBorders>
          </w:tcPr>
          <w:p w14:paraId="5E767E5E" w14:textId="77777777" w:rsidR="00CD62F9" w:rsidRPr="00F74415" w:rsidRDefault="00CD62F9" w:rsidP="00B273BD">
            <w:pPr>
              <w:snapToGrid w:val="0"/>
              <w:rPr>
                <w:color w:val="000000"/>
                <w:lang w:eastAsia="ar-SA"/>
              </w:rPr>
            </w:pPr>
            <w:r w:rsidRPr="00F74415">
              <w:rPr>
                <w:color w:val="000000"/>
              </w:rPr>
              <w:t>Sold la 01.01.2025</w:t>
            </w:r>
          </w:p>
        </w:tc>
        <w:tc>
          <w:tcPr>
            <w:tcW w:w="1701" w:type="dxa"/>
            <w:tcBorders>
              <w:top w:val="nil"/>
              <w:left w:val="single" w:sz="8" w:space="0" w:color="000000"/>
              <w:bottom w:val="single" w:sz="8" w:space="0" w:color="000000"/>
              <w:right w:val="nil"/>
            </w:tcBorders>
          </w:tcPr>
          <w:p w14:paraId="02DAC62D" w14:textId="77777777" w:rsidR="00CD62F9" w:rsidRPr="00F74415" w:rsidRDefault="00CD62F9" w:rsidP="00B273BD">
            <w:pPr>
              <w:snapToGrid w:val="0"/>
              <w:jc w:val="right"/>
              <w:rPr>
                <w:color w:val="000000"/>
                <w:lang w:eastAsia="ar-SA"/>
              </w:rPr>
            </w:pPr>
            <w:r w:rsidRPr="00F74415">
              <w:rPr>
                <w:b/>
                <w:bCs/>
                <w:color w:val="000000"/>
                <w:lang w:eastAsia="ar-SA"/>
              </w:rPr>
              <w:t>33.990.884</w:t>
            </w:r>
          </w:p>
        </w:tc>
        <w:tc>
          <w:tcPr>
            <w:tcW w:w="1559" w:type="dxa"/>
            <w:tcBorders>
              <w:top w:val="nil"/>
              <w:left w:val="single" w:sz="8" w:space="0" w:color="000000"/>
              <w:bottom w:val="single" w:sz="8" w:space="0" w:color="000000"/>
              <w:right w:val="nil"/>
            </w:tcBorders>
          </w:tcPr>
          <w:p w14:paraId="1DF160A6" w14:textId="77777777" w:rsidR="00CD62F9" w:rsidRPr="00F74415" w:rsidRDefault="00CD62F9" w:rsidP="00B273BD">
            <w:pPr>
              <w:snapToGrid w:val="0"/>
              <w:jc w:val="right"/>
              <w:rPr>
                <w:color w:val="000000"/>
                <w:lang w:eastAsia="ar-SA"/>
              </w:rPr>
            </w:pPr>
            <w:r w:rsidRPr="00F74415">
              <w:rPr>
                <w:b/>
                <w:bCs/>
                <w:color w:val="000000"/>
                <w:lang w:eastAsia="ar-SA"/>
              </w:rPr>
              <w:t>27.194.670</w:t>
            </w:r>
          </w:p>
        </w:tc>
        <w:tc>
          <w:tcPr>
            <w:tcW w:w="1560" w:type="dxa"/>
            <w:tcBorders>
              <w:top w:val="nil"/>
              <w:left w:val="single" w:sz="8" w:space="0" w:color="000000"/>
              <w:bottom w:val="single" w:sz="8" w:space="0" w:color="000000"/>
              <w:right w:val="nil"/>
            </w:tcBorders>
          </w:tcPr>
          <w:p w14:paraId="501591E7" w14:textId="77777777" w:rsidR="00CD62F9" w:rsidRPr="00F74415" w:rsidRDefault="00CD62F9" w:rsidP="00B273BD">
            <w:pPr>
              <w:snapToGrid w:val="0"/>
              <w:jc w:val="right"/>
              <w:rPr>
                <w:color w:val="000000"/>
                <w:lang w:eastAsia="ar-SA"/>
              </w:rPr>
            </w:pPr>
            <w:r w:rsidRPr="00F74415">
              <w:rPr>
                <w:b/>
                <w:bCs/>
                <w:color w:val="000000"/>
                <w:lang w:eastAsia="ar-SA"/>
              </w:rPr>
              <w:t>487.278</w:t>
            </w:r>
          </w:p>
        </w:tc>
        <w:tc>
          <w:tcPr>
            <w:tcW w:w="1417" w:type="dxa"/>
            <w:tcBorders>
              <w:top w:val="nil"/>
              <w:left w:val="single" w:sz="8" w:space="0" w:color="000000"/>
              <w:bottom w:val="single" w:sz="8" w:space="0" w:color="000000"/>
              <w:right w:val="nil"/>
            </w:tcBorders>
          </w:tcPr>
          <w:p w14:paraId="668B3457" w14:textId="77777777" w:rsidR="00CD62F9" w:rsidRPr="00F74415" w:rsidRDefault="00CD62F9" w:rsidP="00B273BD">
            <w:pPr>
              <w:snapToGrid w:val="0"/>
              <w:jc w:val="right"/>
              <w:rPr>
                <w:color w:val="000000"/>
                <w:lang w:eastAsia="ar-SA"/>
              </w:rPr>
            </w:pPr>
            <w:r w:rsidRPr="00F74415">
              <w:rPr>
                <w:b/>
                <w:bCs/>
                <w:color w:val="000000"/>
                <w:lang w:eastAsia="ar-SA"/>
              </w:rPr>
              <w:t>9.919.877</w:t>
            </w:r>
          </w:p>
        </w:tc>
        <w:tc>
          <w:tcPr>
            <w:tcW w:w="1843" w:type="dxa"/>
            <w:tcBorders>
              <w:top w:val="nil"/>
              <w:left w:val="single" w:sz="8" w:space="0" w:color="000000"/>
              <w:bottom w:val="single" w:sz="8" w:space="0" w:color="000000"/>
              <w:right w:val="single" w:sz="8" w:space="0" w:color="000000"/>
            </w:tcBorders>
          </w:tcPr>
          <w:p w14:paraId="0563DD41" w14:textId="77777777" w:rsidR="00CD62F9" w:rsidRPr="00F74415" w:rsidRDefault="00CD62F9" w:rsidP="00B273BD">
            <w:pPr>
              <w:snapToGrid w:val="0"/>
              <w:jc w:val="right"/>
              <w:rPr>
                <w:color w:val="000000"/>
                <w:lang w:eastAsia="ar-SA"/>
              </w:rPr>
            </w:pPr>
            <w:r w:rsidRPr="00F74415">
              <w:rPr>
                <w:b/>
                <w:bCs/>
                <w:color w:val="000000"/>
                <w:lang w:eastAsia="ar-SA"/>
              </w:rPr>
              <w:t>71.592.709</w:t>
            </w:r>
          </w:p>
        </w:tc>
      </w:tr>
      <w:tr w:rsidR="00CD62F9" w:rsidRPr="00F74415" w14:paraId="584E9A49" w14:textId="77777777" w:rsidTr="00B273BD">
        <w:trPr>
          <w:trHeight w:val="277"/>
        </w:trPr>
        <w:tc>
          <w:tcPr>
            <w:tcW w:w="2298" w:type="dxa"/>
            <w:tcBorders>
              <w:top w:val="nil"/>
              <w:left w:val="single" w:sz="8" w:space="0" w:color="000000"/>
              <w:bottom w:val="single" w:sz="8" w:space="0" w:color="000000"/>
              <w:right w:val="nil"/>
            </w:tcBorders>
          </w:tcPr>
          <w:p w14:paraId="1D83AD91" w14:textId="77777777" w:rsidR="00CD62F9" w:rsidRPr="00F74415" w:rsidRDefault="00CD62F9" w:rsidP="00B273BD">
            <w:pPr>
              <w:snapToGrid w:val="0"/>
              <w:rPr>
                <w:color w:val="000000"/>
                <w:lang w:eastAsia="ar-SA"/>
              </w:rPr>
            </w:pPr>
            <w:r w:rsidRPr="00F74415">
              <w:rPr>
                <w:color w:val="000000"/>
              </w:rPr>
              <w:t xml:space="preserve">Creșteri </w:t>
            </w:r>
          </w:p>
        </w:tc>
        <w:tc>
          <w:tcPr>
            <w:tcW w:w="1701" w:type="dxa"/>
            <w:tcBorders>
              <w:top w:val="nil"/>
              <w:left w:val="single" w:sz="8" w:space="0" w:color="000000"/>
              <w:bottom w:val="single" w:sz="8" w:space="0" w:color="000000"/>
              <w:right w:val="nil"/>
            </w:tcBorders>
          </w:tcPr>
          <w:p w14:paraId="5FA65BD5"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0C1DD126" w14:textId="77777777" w:rsidR="00CD62F9" w:rsidRPr="00F74415" w:rsidRDefault="00CD62F9" w:rsidP="00B273BD">
            <w:pPr>
              <w:snapToGrid w:val="0"/>
              <w:jc w:val="right"/>
              <w:rPr>
                <w:color w:val="000000"/>
                <w:lang w:eastAsia="ar-SA"/>
              </w:rPr>
            </w:pPr>
            <w:r w:rsidRPr="00F74415">
              <w:rPr>
                <w:color w:val="000000"/>
                <w:lang w:eastAsia="ar-SA"/>
              </w:rPr>
              <w:t>3.091.761</w:t>
            </w:r>
          </w:p>
        </w:tc>
        <w:tc>
          <w:tcPr>
            <w:tcW w:w="1560" w:type="dxa"/>
            <w:tcBorders>
              <w:top w:val="nil"/>
              <w:left w:val="single" w:sz="8" w:space="0" w:color="000000"/>
              <w:bottom w:val="single" w:sz="8" w:space="0" w:color="000000"/>
              <w:right w:val="nil"/>
            </w:tcBorders>
          </w:tcPr>
          <w:p w14:paraId="6EED5F51" w14:textId="77777777" w:rsidR="00CD62F9" w:rsidRPr="00F74415" w:rsidRDefault="00CD62F9" w:rsidP="00B273BD">
            <w:pPr>
              <w:snapToGrid w:val="0"/>
              <w:jc w:val="right"/>
              <w:rPr>
                <w:color w:val="000000"/>
                <w:lang w:eastAsia="ar-SA"/>
              </w:rPr>
            </w:pPr>
            <w:r w:rsidRPr="00F74415">
              <w:rPr>
                <w:color w:val="000000"/>
                <w:lang w:eastAsia="ar-SA"/>
              </w:rPr>
              <w:t>16.589</w:t>
            </w:r>
          </w:p>
        </w:tc>
        <w:tc>
          <w:tcPr>
            <w:tcW w:w="1417" w:type="dxa"/>
            <w:tcBorders>
              <w:top w:val="nil"/>
              <w:left w:val="single" w:sz="8" w:space="0" w:color="000000"/>
              <w:bottom w:val="single" w:sz="8" w:space="0" w:color="000000"/>
              <w:right w:val="nil"/>
            </w:tcBorders>
          </w:tcPr>
          <w:p w14:paraId="236E8F54" w14:textId="77777777" w:rsidR="00CD62F9" w:rsidRPr="00F74415" w:rsidRDefault="00CD62F9" w:rsidP="00B273BD">
            <w:pPr>
              <w:snapToGrid w:val="0"/>
              <w:jc w:val="right"/>
              <w:rPr>
                <w:color w:val="000000"/>
                <w:lang w:eastAsia="ar-SA"/>
              </w:rPr>
            </w:pPr>
            <w:r w:rsidRPr="00F74415">
              <w:rPr>
                <w:color w:val="000000"/>
                <w:lang w:eastAsia="ar-SA"/>
              </w:rPr>
              <w:t>1.993.506</w:t>
            </w:r>
          </w:p>
        </w:tc>
        <w:tc>
          <w:tcPr>
            <w:tcW w:w="1843" w:type="dxa"/>
            <w:tcBorders>
              <w:top w:val="nil"/>
              <w:left w:val="single" w:sz="8" w:space="0" w:color="000000"/>
              <w:bottom w:val="single" w:sz="8" w:space="0" w:color="000000"/>
              <w:right w:val="single" w:sz="8" w:space="0" w:color="000000"/>
            </w:tcBorders>
          </w:tcPr>
          <w:p w14:paraId="637D4861" w14:textId="77777777" w:rsidR="00CD62F9" w:rsidRPr="00F74415" w:rsidRDefault="00CD62F9" w:rsidP="00B273BD">
            <w:pPr>
              <w:snapToGrid w:val="0"/>
              <w:jc w:val="right"/>
              <w:rPr>
                <w:color w:val="000000"/>
                <w:lang w:eastAsia="ar-SA"/>
              </w:rPr>
            </w:pPr>
            <w:r w:rsidRPr="00F74415">
              <w:rPr>
                <w:color w:val="000000"/>
                <w:lang w:eastAsia="ar-SA"/>
              </w:rPr>
              <w:t>3.015.105</w:t>
            </w:r>
          </w:p>
        </w:tc>
      </w:tr>
      <w:tr w:rsidR="00CD62F9" w:rsidRPr="00F74415" w14:paraId="18BAE170" w14:textId="77777777" w:rsidTr="00B273BD">
        <w:trPr>
          <w:trHeight w:val="352"/>
        </w:trPr>
        <w:tc>
          <w:tcPr>
            <w:tcW w:w="2298" w:type="dxa"/>
            <w:tcBorders>
              <w:top w:val="nil"/>
              <w:left w:val="single" w:sz="8" w:space="0" w:color="000000"/>
              <w:bottom w:val="single" w:sz="8" w:space="0" w:color="000000"/>
              <w:right w:val="nil"/>
            </w:tcBorders>
          </w:tcPr>
          <w:p w14:paraId="5A81D5AF" w14:textId="77777777" w:rsidR="00CD62F9" w:rsidRPr="00F74415" w:rsidRDefault="00CD62F9" w:rsidP="00B273BD">
            <w:pPr>
              <w:snapToGrid w:val="0"/>
              <w:rPr>
                <w:color w:val="000000"/>
                <w:lang w:eastAsia="ar-SA"/>
              </w:rPr>
            </w:pPr>
            <w:r w:rsidRPr="00F74415">
              <w:rPr>
                <w:color w:val="000000"/>
              </w:rPr>
              <w:t>Diferențe din reevaluare</w:t>
            </w:r>
          </w:p>
        </w:tc>
        <w:tc>
          <w:tcPr>
            <w:tcW w:w="1701" w:type="dxa"/>
            <w:tcBorders>
              <w:top w:val="nil"/>
              <w:left w:val="single" w:sz="8" w:space="0" w:color="000000"/>
              <w:bottom w:val="single" w:sz="8" w:space="0" w:color="000000"/>
              <w:right w:val="nil"/>
            </w:tcBorders>
          </w:tcPr>
          <w:p w14:paraId="41EF7B62"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1B5D2C28" w14:textId="77777777" w:rsidR="00CD62F9" w:rsidRPr="00F74415" w:rsidRDefault="00CD62F9" w:rsidP="00B273BD">
            <w:pPr>
              <w:snapToGrid w:val="0"/>
              <w:jc w:val="right"/>
              <w:rPr>
                <w:color w:val="000000"/>
                <w:lang w:eastAsia="ar-SA"/>
              </w:rPr>
            </w:pPr>
          </w:p>
        </w:tc>
        <w:tc>
          <w:tcPr>
            <w:tcW w:w="1560" w:type="dxa"/>
            <w:tcBorders>
              <w:top w:val="nil"/>
              <w:left w:val="single" w:sz="8" w:space="0" w:color="000000"/>
              <w:bottom w:val="single" w:sz="8" w:space="0" w:color="000000"/>
              <w:right w:val="nil"/>
            </w:tcBorders>
          </w:tcPr>
          <w:p w14:paraId="6073ADEE"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50E47487"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67573C8D" w14:textId="77777777" w:rsidR="00CD62F9" w:rsidRPr="00F74415" w:rsidRDefault="00CD62F9" w:rsidP="00B273BD">
            <w:pPr>
              <w:snapToGrid w:val="0"/>
              <w:jc w:val="right"/>
              <w:rPr>
                <w:color w:val="000000"/>
                <w:lang w:eastAsia="ar-SA"/>
              </w:rPr>
            </w:pPr>
          </w:p>
        </w:tc>
      </w:tr>
      <w:tr w:rsidR="00CD62F9" w:rsidRPr="00F74415" w14:paraId="5243F664" w14:textId="77777777" w:rsidTr="00B273BD">
        <w:trPr>
          <w:trHeight w:val="277"/>
        </w:trPr>
        <w:tc>
          <w:tcPr>
            <w:tcW w:w="2298" w:type="dxa"/>
            <w:tcBorders>
              <w:top w:val="nil"/>
              <w:left w:val="single" w:sz="8" w:space="0" w:color="000000"/>
              <w:bottom w:val="single" w:sz="8" w:space="0" w:color="000000"/>
              <w:right w:val="nil"/>
            </w:tcBorders>
          </w:tcPr>
          <w:p w14:paraId="546754F6" w14:textId="77777777" w:rsidR="00CD62F9" w:rsidRPr="00F74415" w:rsidRDefault="00CD62F9" w:rsidP="00B273BD">
            <w:pPr>
              <w:snapToGrid w:val="0"/>
              <w:rPr>
                <w:color w:val="000000"/>
                <w:lang w:eastAsia="ar-SA"/>
              </w:rPr>
            </w:pPr>
            <w:r w:rsidRPr="00F74415">
              <w:rPr>
                <w:color w:val="000000"/>
              </w:rPr>
              <w:t>Reduceri</w:t>
            </w:r>
          </w:p>
        </w:tc>
        <w:tc>
          <w:tcPr>
            <w:tcW w:w="1701" w:type="dxa"/>
            <w:tcBorders>
              <w:top w:val="nil"/>
              <w:left w:val="single" w:sz="8" w:space="0" w:color="000000"/>
              <w:bottom w:val="single" w:sz="8" w:space="0" w:color="000000"/>
              <w:right w:val="nil"/>
            </w:tcBorders>
          </w:tcPr>
          <w:p w14:paraId="1B3341F4"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1875E64A" w14:textId="77777777" w:rsidR="00CD62F9" w:rsidRPr="00F74415" w:rsidRDefault="00CD62F9" w:rsidP="00B273BD">
            <w:pPr>
              <w:snapToGrid w:val="0"/>
              <w:jc w:val="right"/>
              <w:rPr>
                <w:color w:val="000000"/>
                <w:lang w:eastAsia="ar-SA"/>
              </w:rPr>
            </w:pPr>
            <w:r w:rsidRPr="00F74415">
              <w:rPr>
                <w:color w:val="000000"/>
                <w:lang w:eastAsia="ar-SA"/>
              </w:rPr>
              <w:t>5.053.373</w:t>
            </w:r>
          </w:p>
        </w:tc>
        <w:tc>
          <w:tcPr>
            <w:tcW w:w="1560" w:type="dxa"/>
            <w:tcBorders>
              <w:top w:val="nil"/>
              <w:left w:val="single" w:sz="8" w:space="0" w:color="000000"/>
              <w:bottom w:val="single" w:sz="8" w:space="0" w:color="000000"/>
              <w:right w:val="nil"/>
            </w:tcBorders>
          </w:tcPr>
          <w:p w14:paraId="7E1064A5"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55F1FDE2" w14:textId="77777777" w:rsidR="00CD62F9" w:rsidRPr="00F74415" w:rsidRDefault="00CD62F9" w:rsidP="00B273BD">
            <w:pPr>
              <w:snapToGrid w:val="0"/>
              <w:jc w:val="right"/>
              <w:rPr>
                <w:color w:val="000000"/>
                <w:lang w:eastAsia="ar-SA"/>
              </w:rPr>
            </w:pPr>
            <w:r w:rsidRPr="00F74415">
              <w:rPr>
                <w:color w:val="000000"/>
                <w:lang w:eastAsia="ar-SA"/>
              </w:rPr>
              <w:t>8.141.941</w:t>
            </w:r>
          </w:p>
        </w:tc>
        <w:tc>
          <w:tcPr>
            <w:tcW w:w="1843" w:type="dxa"/>
            <w:tcBorders>
              <w:top w:val="nil"/>
              <w:left w:val="single" w:sz="8" w:space="0" w:color="000000"/>
              <w:bottom w:val="single" w:sz="8" w:space="0" w:color="000000"/>
              <w:right w:val="single" w:sz="8" w:space="0" w:color="000000"/>
            </w:tcBorders>
          </w:tcPr>
          <w:p w14:paraId="3FA5AF54" w14:textId="77777777" w:rsidR="00CD62F9" w:rsidRPr="00F74415" w:rsidRDefault="00CD62F9" w:rsidP="00B273BD">
            <w:pPr>
              <w:snapToGrid w:val="0"/>
              <w:jc w:val="right"/>
              <w:rPr>
                <w:color w:val="000000"/>
                <w:lang w:eastAsia="ar-SA"/>
              </w:rPr>
            </w:pPr>
            <w:r w:rsidRPr="00F74415">
              <w:rPr>
                <w:color w:val="000000"/>
                <w:lang w:eastAsia="ar-SA"/>
              </w:rPr>
              <w:t>31.831.199</w:t>
            </w:r>
          </w:p>
        </w:tc>
      </w:tr>
      <w:tr w:rsidR="00CD62F9" w:rsidRPr="00F74415" w14:paraId="1D75AD2D" w14:textId="77777777" w:rsidTr="00B273BD">
        <w:trPr>
          <w:trHeight w:val="277"/>
        </w:trPr>
        <w:tc>
          <w:tcPr>
            <w:tcW w:w="2298" w:type="dxa"/>
            <w:tcBorders>
              <w:top w:val="nil"/>
              <w:left w:val="single" w:sz="8" w:space="0" w:color="000000"/>
              <w:bottom w:val="single" w:sz="8" w:space="0" w:color="000000"/>
              <w:right w:val="nil"/>
            </w:tcBorders>
          </w:tcPr>
          <w:p w14:paraId="1450421B" w14:textId="77777777" w:rsidR="00CD62F9" w:rsidRPr="00F74415" w:rsidRDefault="00CD62F9" w:rsidP="00B273BD">
            <w:pPr>
              <w:snapToGrid w:val="0"/>
              <w:rPr>
                <w:b/>
                <w:bCs/>
                <w:color w:val="000000"/>
                <w:lang w:eastAsia="ar-SA"/>
              </w:rPr>
            </w:pPr>
            <w:r w:rsidRPr="00F74415">
              <w:rPr>
                <w:b/>
                <w:bCs/>
                <w:color w:val="000000"/>
              </w:rPr>
              <w:t>Sold la 31.12.2025</w:t>
            </w:r>
          </w:p>
        </w:tc>
        <w:tc>
          <w:tcPr>
            <w:tcW w:w="1701" w:type="dxa"/>
            <w:tcBorders>
              <w:top w:val="nil"/>
              <w:left w:val="single" w:sz="8" w:space="0" w:color="000000"/>
              <w:bottom w:val="single" w:sz="8" w:space="0" w:color="000000"/>
              <w:right w:val="nil"/>
            </w:tcBorders>
          </w:tcPr>
          <w:p w14:paraId="6604CF3C" w14:textId="77777777" w:rsidR="00CD62F9" w:rsidRPr="00F74415" w:rsidRDefault="00CD62F9" w:rsidP="00B273BD">
            <w:pPr>
              <w:snapToGrid w:val="0"/>
              <w:jc w:val="right"/>
              <w:rPr>
                <w:b/>
                <w:bCs/>
                <w:color w:val="000000"/>
                <w:lang w:eastAsia="ar-SA"/>
              </w:rPr>
            </w:pPr>
            <w:r w:rsidRPr="00F74415">
              <w:rPr>
                <w:b/>
                <w:bCs/>
                <w:color w:val="000000"/>
                <w:lang w:eastAsia="ar-SA"/>
              </w:rPr>
              <w:t>33.990.884</w:t>
            </w:r>
          </w:p>
        </w:tc>
        <w:tc>
          <w:tcPr>
            <w:tcW w:w="1559" w:type="dxa"/>
            <w:tcBorders>
              <w:top w:val="nil"/>
              <w:left w:val="single" w:sz="8" w:space="0" w:color="000000"/>
              <w:bottom w:val="single" w:sz="8" w:space="0" w:color="000000"/>
              <w:right w:val="nil"/>
            </w:tcBorders>
          </w:tcPr>
          <w:p w14:paraId="618F314C" w14:textId="77777777" w:rsidR="00CD62F9" w:rsidRPr="00F74415" w:rsidRDefault="00CD62F9" w:rsidP="00B273BD">
            <w:pPr>
              <w:snapToGrid w:val="0"/>
              <w:jc w:val="right"/>
              <w:rPr>
                <w:b/>
                <w:bCs/>
                <w:color w:val="000000"/>
                <w:lang w:eastAsia="ar-SA"/>
              </w:rPr>
            </w:pPr>
            <w:r w:rsidRPr="00F74415">
              <w:rPr>
                <w:b/>
                <w:bCs/>
                <w:color w:val="000000"/>
                <w:lang w:eastAsia="ar-SA"/>
              </w:rPr>
              <w:t>25.233.058</w:t>
            </w:r>
          </w:p>
        </w:tc>
        <w:tc>
          <w:tcPr>
            <w:tcW w:w="1560" w:type="dxa"/>
            <w:tcBorders>
              <w:top w:val="nil"/>
              <w:left w:val="single" w:sz="8" w:space="0" w:color="000000"/>
              <w:bottom w:val="single" w:sz="8" w:space="0" w:color="000000"/>
              <w:right w:val="nil"/>
            </w:tcBorders>
          </w:tcPr>
          <w:p w14:paraId="4D631E27" w14:textId="77777777" w:rsidR="00CD62F9" w:rsidRPr="00F74415" w:rsidRDefault="00CD62F9" w:rsidP="00B273BD">
            <w:pPr>
              <w:snapToGrid w:val="0"/>
              <w:jc w:val="right"/>
              <w:rPr>
                <w:b/>
                <w:bCs/>
                <w:color w:val="000000"/>
                <w:lang w:eastAsia="ar-SA"/>
              </w:rPr>
            </w:pPr>
            <w:r w:rsidRPr="00F74415">
              <w:rPr>
                <w:b/>
                <w:bCs/>
                <w:color w:val="000000"/>
                <w:lang w:eastAsia="ar-SA"/>
              </w:rPr>
              <w:t>503.867</w:t>
            </w:r>
          </w:p>
        </w:tc>
        <w:tc>
          <w:tcPr>
            <w:tcW w:w="1417" w:type="dxa"/>
            <w:tcBorders>
              <w:top w:val="nil"/>
              <w:left w:val="single" w:sz="8" w:space="0" w:color="000000"/>
              <w:bottom w:val="single" w:sz="8" w:space="0" w:color="000000"/>
              <w:right w:val="nil"/>
            </w:tcBorders>
          </w:tcPr>
          <w:p w14:paraId="6E88AD6F" w14:textId="77777777" w:rsidR="00CD62F9" w:rsidRPr="00F74415" w:rsidRDefault="00CD62F9" w:rsidP="00B273BD">
            <w:pPr>
              <w:snapToGrid w:val="0"/>
              <w:jc w:val="right"/>
              <w:rPr>
                <w:b/>
                <w:bCs/>
                <w:color w:val="000000"/>
                <w:lang w:eastAsia="ar-SA"/>
              </w:rPr>
            </w:pPr>
            <w:r w:rsidRPr="00F74415">
              <w:rPr>
                <w:b/>
                <w:bCs/>
                <w:color w:val="000000"/>
                <w:lang w:eastAsia="ar-SA"/>
              </w:rPr>
              <w:t>3.771.442</w:t>
            </w:r>
          </w:p>
        </w:tc>
        <w:tc>
          <w:tcPr>
            <w:tcW w:w="1843" w:type="dxa"/>
            <w:tcBorders>
              <w:top w:val="nil"/>
              <w:left w:val="single" w:sz="8" w:space="0" w:color="000000"/>
              <w:bottom w:val="single" w:sz="8" w:space="0" w:color="000000"/>
              <w:right w:val="single" w:sz="8" w:space="0" w:color="000000"/>
            </w:tcBorders>
          </w:tcPr>
          <w:p w14:paraId="0C72716A" w14:textId="77777777" w:rsidR="00CD62F9" w:rsidRPr="00F74415" w:rsidRDefault="00CD62F9" w:rsidP="00B273BD">
            <w:pPr>
              <w:snapToGrid w:val="0"/>
              <w:jc w:val="right"/>
              <w:rPr>
                <w:b/>
                <w:bCs/>
                <w:color w:val="000000"/>
                <w:lang w:eastAsia="ar-SA"/>
              </w:rPr>
            </w:pPr>
            <w:r w:rsidRPr="00F74415">
              <w:rPr>
                <w:b/>
                <w:bCs/>
                <w:color w:val="000000"/>
                <w:lang w:eastAsia="ar-SA"/>
              </w:rPr>
              <w:t>63.499.251</w:t>
            </w:r>
          </w:p>
        </w:tc>
      </w:tr>
      <w:tr w:rsidR="00CD62F9" w:rsidRPr="00F74415" w14:paraId="4C362D9F" w14:textId="77777777" w:rsidTr="00B273BD">
        <w:trPr>
          <w:trHeight w:val="277"/>
        </w:trPr>
        <w:tc>
          <w:tcPr>
            <w:tcW w:w="2298" w:type="dxa"/>
            <w:tcBorders>
              <w:top w:val="nil"/>
              <w:left w:val="single" w:sz="8" w:space="0" w:color="000000"/>
              <w:bottom w:val="single" w:sz="8" w:space="0" w:color="000000"/>
              <w:right w:val="nil"/>
            </w:tcBorders>
          </w:tcPr>
          <w:p w14:paraId="46815DA1" w14:textId="77777777" w:rsidR="00CD62F9" w:rsidRPr="00F74415" w:rsidRDefault="00CD62F9" w:rsidP="00B273BD">
            <w:pPr>
              <w:snapToGrid w:val="0"/>
              <w:rPr>
                <w:b/>
                <w:bCs/>
                <w:color w:val="000000"/>
                <w:lang w:eastAsia="ar-SA"/>
              </w:rPr>
            </w:pPr>
            <w:r w:rsidRPr="00F74415">
              <w:rPr>
                <w:b/>
                <w:bCs/>
                <w:color w:val="000000"/>
              </w:rPr>
              <w:t>Depreciere</w:t>
            </w:r>
          </w:p>
        </w:tc>
        <w:tc>
          <w:tcPr>
            <w:tcW w:w="1701" w:type="dxa"/>
            <w:tcBorders>
              <w:top w:val="nil"/>
              <w:left w:val="single" w:sz="8" w:space="0" w:color="000000"/>
              <w:bottom w:val="single" w:sz="8" w:space="0" w:color="000000"/>
              <w:right w:val="nil"/>
            </w:tcBorders>
          </w:tcPr>
          <w:p w14:paraId="6BF1D1DC"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370CE619" w14:textId="77777777" w:rsidR="00CD62F9" w:rsidRPr="00F74415" w:rsidRDefault="00CD62F9" w:rsidP="00B273BD">
            <w:pPr>
              <w:snapToGrid w:val="0"/>
              <w:jc w:val="right"/>
              <w:rPr>
                <w:color w:val="000000"/>
                <w:lang w:eastAsia="ar-SA"/>
              </w:rPr>
            </w:pPr>
          </w:p>
        </w:tc>
        <w:tc>
          <w:tcPr>
            <w:tcW w:w="1560" w:type="dxa"/>
            <w:tcBorders>
              <w:top w:val="nil"/>
              <w:left w:val="single" w:sz="8" w:space="0" w:color="000000"/>
              <w:bottom w:val="single" w:sz="8" w:space="0" w:color="000000"/>
              <w:right w:val="nil"/>
            </w:tcBorders>
          </w:tcPr>
          <w:p w14:paraId="04E42C9F"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40907394"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00AEC7DE" w14:textId="77777777" w:rsidR="00CD62F9" w:rsidRPr="00F74415" w:rsidRDefault="00CD62F9" w:rsidP="00B273BD">
            <w:pPr>
              <w:snapToGrid w:val="0"/>
              <w:jc w:val="right"/>
              <w:rPr>
                <w:color w:val="000000"/>
                <w:lang w:eastAsia="ar-SA"/>
              </w:rPr>
            </w:pPr>
          </w:p>
        </w:tc>
      </w:tr>
      <w:tr w:rsidR="00CD62F9" w:rsidRPr="00F74415" w14:paraId="27A5AECA" w14:textId="77777777" w:rsidTr="00B273BD">
        <w:trPr>
          <w:trHeight w:val="277"/>
        </w:trPr>
        <w:tc>
          <w:tcPr>
            <w:tcW w:w="2298" w:type="dxa"/>
            <w:tcBorders>
              <w:top w:val="nil"/>
              <w:left w:val="single" w:sz="8" w:space="0" w:color="000000"/>
              <w:bottom w:val="single" w:sz="8" w:space="0" w:color="000000"/>
              <w:right w:val="nil"/>
            </w:tcBorders>
          </w:tcPr>
          <w:p w14:paraId="5580F96A" w14:textId="77777777" w:rsidR="00CD62F9" w:rsidRPr="00F74415" w:rsidRDefault="00CD62F9" w:rsidP="00B273BD">
            <w:pPr>
              <w:snapToGrid w:val="0"/>
              <w:rPr>
                <w:color w:val="000000"/>
                <w:lang w:eastAsia="ar-SA"/>
              </w:rPr>
            </w:pPr>
            <w:r w:rsidRPr="00F74415">
              <w:rPr>
                <w:color w:val="000000"/>
              </w:rPr>
              <w:t>Sold la 01.01.2025</w:t>
            </w:r>
          </w:p>
        </w:tc>
        <w:tc>
          <w:tcPr>
            <w:tcW w:w="1701" w:type="dxa"/>
            <w:tcBorders>
              <w:top w:val="nil"/>
              <w:left w:val="single" w:sz="8" w:space="0" w:color="000000"/>
              <w:bottom w:val="single" w:sz="8" w:space="0" w:color="000000"/>
              <w:right w:val="nil"/>
            </w:tcBorders>
          </w:tcPr>
          <w:p w14:paraId="4FED35D8" w14:textId="77777777" w:rsidR="00CD62F9" w:rsidRPr="00F74415" w:rsidRDefault="00CD62F9" w:rsidP="00B273BD">
            <w:pPr>
              <w:snapToGrid w:val="0"/>
              <w:jc w:val="right"/>
              <w:rPr>
                <w:color w:val="000000"/>
                <w:lang w:eastAsia="ar-SA"/>
              </w:rPr>
            </w:pPr>
            <w:r w:rsidRPr="00F74415">
              <w:rPr>
                <w:b/>
                <w:bCs/>
                <w:color w:val="000000"/>
                <w:lang w:eastAsia="ar-SA"/>
              </w:rPr>
              <w:t>1.683.457</w:t>
            </w:r>
          </w:p>
        </w:tc>
        <w:tc>
          <w:tcPr>
            <w:tcW w:w="1559" w:type="dxa"/>
            <w:tcBorders>
              <w:top w:val="nil"/>
              <w:left w:val="single" w:sz="8" w:space="0" w:color="000000"/>
              <w:bottom w:val="single" w:sz="8" w:space="0" w:color="000000"/>
              <w:right w:val="nil"/>
            </w:tcBorders>
          </w:tcPr>
          <w:p w14:paraId="5A376D3E" w14:textId="77777777" w:rsidR="00CD62F9" w:rsidRPr="00F74415" w:rsidRDefault="00CD62F9" w:rsidP="00B273BD">
            <w:pPr>
              <w:snapToGrid w:val="0"/>
              <w:jc w:val="right"/>
              <w:rPr>
                <w:color w:val="000000"/>
                <w:lang w:eastAsia="ar-SA"/>
              </w:rPr>
            </w:pPr>
            <w:r w:rsidRPr="00F74415">
              <w:rPr>
                <w:b/>
                <w:bCs/>
                <w:color w:val="000000"/>
                <w:lang w:eastAsia="ar-SA"/>
              </w:rPr>
              <w:t>20.494.004</w:t>
            </w:r>
          </w:p>
        </w:tc>
        <w:tc>
          <w:tcPr>
            <w:tcW w:w="1560" w:type="dxa"/>
            <w:tcBorders>
              <w:top w:val="nil"/>
              <w:left w:val="single" w:sz="8" w:space="0" w:color="000000"/>
              <w:bottom w:val="single" w:sz="8" w:space="0" w:color="000000"/>
              <w:right w:val="nil"/>
            </w:tcBorders>
          </w:tcPr>
          <w:p w14:paraId="1B66D232" w14:textId="77777777" w:rsidR="00CD62F9" w:rsidRPr="00F74415" w:rsidRDefault="00CD62F9" w:rsidP="00B273BD">
            <w:pPr>
              <w:snapToGrid w:val="0"/>
              <w:jc w:val="right"/>
              <w:rPr>
                <w:color w:val="000000"/>
                <w:lang w:eastAsia="ar-SA"/>
              </w:rPr>
            </w:pPr>
            <w:r w:rsidRPr="00F74415">
              <w:rPr>
                <w:b/>
                <w:bCs/>
                <w:color w:val="000000"/>
                <w:lang w:eastAsia="ar-SA"/>
              </w:rPr>
              <w:t>418.089</w:t>
            </w:r>
          </w:p>
        </w:tc>
        <w:tc>
          <w:tcPr>
            <w:tcW w:w="1417" w:type="dxa"/>
            <w:tcBorders>
              <w:top w:val="nil"/>
              <w:left w:val="single" w:sz="8" w:space="0" w:color="000000"/>
              <w:bottom w:val="single" w:sz="8" w:space="0" w:color="000000"/>
              <w:right w:val="nil"/>
            </w:tcBorders>
          </w:tcPr>
          <w:p w14:paraId="529A8681" w14:textId="77777777" w:rsidR="00CD62F9" w:rsidRPr="00F74415" w:rsidRDefault="00CD62F9" w:rsidP="00B273BD">
            <w:pPr>
              <w:snapToGrid w:val="0"/>
              <w:jc w:val="right"/>
              <w:rPr>
                <w:color w:val="000000"/>
                <w:lang w:eastAsia="ar-SA"/>
              </w:rPr>
            </w:pPr>
            <w:r w:rsidRPr="00F74415">
              <w:rPr>
                <w:b/>
                <w:bCs/>
                <w:color w:val="000000"/>
                <w:lang w:eastAsia="ar-SA"/>
              </w:rPr>
              <w:t>5.286.746</w:t>
            </w:r>
          </w:p>
        </w:tc>
        <w:tc>
          <w:tcPr>
            <w:tcW w:w="1843" w:type="dxa"/>
            <w:tcBorders>
              <w:top w:val="nil"/>
              <w:left w:val="single" w:sz="8" w:space="0" w:color="000000"/>
              <w:bottom w:val="single" w:sz="8" w:space="0" w:color="000000"/>
              <w:right w:val="single" w:sz="8" w:space="0" w:color="000000"/>
            </w:tcBorders>
          </w:tcPr>
          <w:p w14:paraId="0D26E180" w14:textId="77777777" w:rsidR="00CD62F9" w:rsidRPr="00F74415" w:rsidRDefault="00CD62F9" w:rsidP="00B273BD">
            <w:pPr>
              <w:snapToGrid w:val="0"/>
              <w:jc w:val="right"/>
              <w:rPr>
                <w:color w:val="000000"/>
                <w:lang w:eastAsia="ar-SA"/>
              </w:rPr>
            </w:pPr>
            <w:r w:rsidRPr="00F74415">
              <w:rPr>
                <w:b/>
                <w:bCs/>
                <w:color w:val="000000"/>
                <w:lang w:val="en-US" w:eastAsia="ar-SA"/>
              </w:rPr>
              <w:t>27.882.296</w:t>
            </w:r>
          </w:p>
        </w:tc>
      </w:tr>
      <w:tr w:rsidR="00CD62F9" w:rsidRPr="00F74415" w14:paraId="780DB877" w14:textId="77777777" w:rsidTr="00B273BD">
        <w:trPr>
          <w:trHeight w:val="507"/>
        </w:trPr>
        <w:tc>
          <w:tcPr>
            <w:tcW w:w="2298" w:type="dxa"/>
            <w:tcBorders>
              <w:top w:val="nil"/>
              <w:left w:val="single" w:sz="8" w:space="0" w:color="000000"/>
              <w:bottom w:val="single" w:sz="8" w:space="0" w:color="000000"/>
              <w:right w:val="nil"/>
            </w:tcBorders>
          </w:tcPr>
          <w:p w14:paraId="1A2F3335" w14:textId="77777777" w:rsidR="00CD62F9" w:rsidRPr="00F74415" w:rsidRDefault="00CD62F9" w:rsidP="00B273BD">
            <w:pPr>
              <w:snapToGrid w:val="0"/>
              <w:rPr>
                <w:color w:val="000000"/>
                <w:lang w:eastAsia="ar-SA"/>
              </w:rPr>
            </w:pPr>
            <w:r w:rsidRPr="00F74415">
              <w:rPr>
                <w:color w:val="000000"/>
              </w:rPr>
              <w:t>Depreciere înregistrata în exercițiu</w:t>
            </w:r>
          </w:p>
        </w:tc>
        <w:tc>
          <w:tcPr>
            <w:tcW w:w="1701" w:type="dxa"/>
            <w:tcBorders>
              <w:top w:val="nil"/>
              <w:left w:val="single" w:sz="8" w:space="0" w:color="000000"/>
              <w:bottom w:val="single" w:sz="8" w:space="0" w:color="000000"/>
              <w:right w:val="nil"/>
            </w:tcBorders>
          </w:tcPr>
          <w:p w14:paraId="1FCC3818" w14:textId="77777777" w:rsidR="00CD62F9" w:rsidRPr="00F74415" w:rsidRDefault="00CD62F9" w:rsidP="00B273BD">
            <w:pPr>
              <w:snapToGrid w:val="0"/>
              <w:jc w:val="right"/>
              <w:rPr>
                <w:color w:val="000000"/>
                <w:lang w:eastAsia="ar-SA"/>
              </w:rPr>
            </w:pPr>
            <w:r w:rsidRPr="00F74415">
              <w:rPr>
                <w:color w:val="000000"/>
                <w:lang w:eastAsia="ar-SA"/>
              </w:rPr>
              <w:t>856.998</w:t>
            </w:r>
          </w:p>
        </w:tc>
        <w:tc>
          <w:tcPr>
            <w:tcW w:w="1559" w:type="dxa"/>
            <w:tcBorders>
              <w:top w:val="nil"/>
              <w:left w:val="single" w:sz="8" w:space="0" w:color="000000"/>
              <w:bottom w:val="single" w:sz="8" w:space="0" w:color="000000"/>
              <w:right w:val="nil"/>
            </w:tcBorders>
          </w:tcPr>
          <w:p w14:paraId="7890C143" w14:textId="77777777" w:rsidR="00CD62F9" w:rsidRPr="00F74415" w:rsidRDefault="00CD62F9" w:rsidP="00B273BD">
            <w:pPr>
              <w:snapToGrid w:val="0"/>
              <w:jc w:val="right"/>
              <w:rPr>
                <w:color w:val="000000"/>
                <w:lang w:eastAsia="ar-SA"/>
              </w:rPr>
            </w:pPr>
            <w:r w:rsidRPr="00F74415">
              <w:rPr>
                <w:color w:val="000000"/>
                <w:lang w:eastAsia="ar-SA"/>
              </w:rPr>
              <w:t>990.382</w:t>
            </w:r>
          </w:p>
        </w:tc>
        <w:tc>
          <w:tcPr>
            <w:tcW w:w="1560" w:type="dxa"/>
            <w:tcBorders>
              <w:top w:val="nil"/>
              <w:left w:val="single" w:sz="8" w:space="0" w:color="000000"/>
              <w:bottom w:val="single" w:sz="8" w:space="0" w:color="000000"/>
              <w:right w:val="nil"/>
            </w:tcBorders>
          </w:tcPr>
          <w:p w14:paraId="645331A8" w14:textId="77777777" w:rsidR="00CD62F9" w:rsidRPr="00F74415" w:rsidRDefault="00CD62F9" w:rsidP="00B273BD">
            <w:pPr>
              <w:snapToGrid w:val="0"/>
              <w:jc w:val="right"/>
              <w:rPr>
                <w:color w:val="000000"/>
                <w:lang w:eastAsia="ar-SA"/>
              </w:rPr>
            </w:pPr>
            <w:r w:rsidRPr="00F74415">
              <w:rPr>
                <w:color w:val="000000"/>
                <w:lang w:eastAsia="ar-SA"/>
              </w:rPr>
              <w:t>17.139</w:t>
            </w:r>
          </w:p>
        </w:tc>
        <w:tc>
          <w:tcPr>
            <w:tcW w:w="1417" w:type="dxa"/>
            <w:tcBorders>
              <w:top w:val="nil"/>
              <w:left w:val="single" w:sz="8" w:space="0" w:color="000000"/>
              <w:bottom w:val="single" w:sz="8" w:space="0" w:color="000000"/>
              <w:right w:val="nil"/>
            </w:tcBorders>
          </w:tcPr>
          <w:p w14:paraId="66A4DFDB"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5E2CCEFD" w14:textId="77777777" w:rsidR="00CD62F9" w:rsidRPr="00F74415" w:rsidRDefault="00CD62F9" w:rsidP="00B273BD">
            <w:pPr>
              <w:snapToGrid w:val="0"/>
              <w:jc w:val="right"/>
              <w:rPr>
                <w:color w:val="000000"/>
                <w:lang w:val="en-US" w:eastAsia="ar-SA"/>
              </w:rPr>
            </w:pPr>
            <w:r w:rsidRPr="00F74415">
              <w:rPr>
                <w:color w:val="000000"/>
                <w:lang w:val="en-US" w:eastAsia="ar-SA"/>
              </w:rPr>
              <w:t>1.864.519</w:t>
            </w:r>
          </w:p>
        </w:tc>
      </w:tr>
      <w:tr w:rsidR="00CD62F9" w:rsidRPr="00F74415" w14:paraId="3C9AFCA1" w14:textId="77777777" w:rsidTr="00B273BD">
        <w:trPr>
          <w:trHeight w:val="277"/>
        </w:trPr>
        <w:tc>
          <w:tcPr>
            <w:tcW w:w="2298" w:type="dxa"/>
            <w:tcBorders>
              <w:top w:val="nil"/>
              <w:left w:val="single" w:sz="8" w:space="0" w:color="000000"/>
              <w:bottom w:val="single" w:sz="8" w:space="0" w:color="000000"/>
              <w:right w:val="nil"/>
            </w:tcBorders>
          </w:tcPr>
          <w:p w14:paraId="416AB766" w14:textId="77777777" w:rsidR="00CD62F9" w:rsidRPr="00F74415" w:rsidRDefault="00CD62F9" w:rsidP="00B273BD">
            <w:pPr>
              <w:snapToGrid w:val="0"/>
              <w:rPr>
                <w:color w:val="000000"/>
                <w:lang w:eastAsia="ar-SA"/>
              </w:rPr>
            </w:pPr>
            <w:r w:rsidRPr="00F74415">
              <w:rPr>
                <w:color w:val="000000"/>
              </w:rPr>
              <w:lastRenderedPageBreak/>
              <w:t>Diferențe din reevaluare</w:t>
            </w:r>
          </w:p>
        </w:tc>
        <w:tc>
          <w:tcPr>
            <w:tcW w:w="1701" w:type="dxa"/>
            <w:tcBorders>
              <w:top w:val="nil"/>
              <w:left w:val="single" w:sz="8" w:space="0" w:color="000000"/>
              <w:bottom w:val="single" w:sz="8" w:space="0" w:color="000000"/>
              <w:right w:val="nil"/>
            </w:tcBorders>
          </w:tcPr>
          <w:p w14:paraId="360A9BCC"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5007AF7C" w14:textId="77777777" w:rsidR="00CD62F9" w:rsidRPr="00F74415" w:rsidRDefault="00CD62F9" w:rsidP="00B273BD">
            <w:pPr>
              <w:snapToGrid w:val="0"/>
              <w:jc w:val="right"/>
              <w:rPr>
                <w:color w:val="000000"/>
                <w:lang w:eastAsia="ar-SA"/>
              </w:rPr>
            </w:pPr>
          </w:p>
        </w:tc>
        <w:tc>
          <w:tcPr>
            <w:tcW w:w="1560" w:type="dxa"/>
            <w:tcBorders>
              <w:top w:val="nil"/>
              <w:left w:val="single" w:sz="8" w:space="0" w:color="000000"/>
              <w:bottom w:val="single" w:sz="8" w:space="0" w:color="000000"/>
              <w:right w:val="nil"/>
            </w:tcBorders>
          </w:tcPr>
          <w:p w14:paraId="51E401BC"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33237365"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720ECB52" w14:textId="77777777" w:rsidR="00CD62F9" w:rsidRPr="00F74415" w:rsidRDefault="00CD62F9" w:rsidP="00B273BD">
            <w:pPr>
              <w:snapToGrid w:val="0"/>
              <w:jc w:val="right"/>
              <w:rPr>
                <w:color w:val="000000"/>
                <w:lang w:val="en-US" w:eastAsia="ar-SA"/>
              </w:rPr>
            </w:pPr>
          </w:p>
        </w:tc>
      </w:tr>
      <w:tr w:rsidR="00CD62F9" w:rsidRPr="00F74415" w14:paraId="6FC9A870" w14:textId="77777777" w:rsidTr="00B273BD">
        <w:trPr>
          <w:trHeight w:val="277"/>
        </w:trPr>
        <w:tc>
          <w:tcPr>
            <w:tcW w:w="2298" w:type="dxa"/>
            <w:tcBorders>
              <w:top w:val="nil"/>
              <w:left w:val="single" w:sz="8" w:space="0" w:color="000000"/>
              <w:bottom w:val="single" w:sz="8" w:space="0" w:color="000000"/>
              <w:right w:val="nil"/>
            </w:tcBorders>
          </w:tcPr>
          <w:p w14:paraId="20DA7F70" w14:textId="77777777" w:rsidR="00CD62F9" w:rsidRPr="00F74415" w:rsidRDefault="00CD62F9" w:rsidP="00B273BD">
            <w:pPr>
              <w:snapToGrid w:val="0"/>
              <w:rPr>
                <w:color w:val="000000"/>
                <w:lang w:eastAsia="ar-SA"/>
              </w:rPr>
            </w:pPr>
            <w:r w:rsidRPr="00F74415">
              <w:rPr>
                <w:color w:val="000000"/>
              </w:rPr>
              <w:t>Provizion de depreciere</w:t>
            </w:r>
          </w:p>
        </w:tc>
        <w:tc>
          <w:tcPr>
            <w:tcW w:w="1701" w:type="dxa"/>
            <w:tcBorders>
              <w:top w:val="nil"/>
              <w:left w:val="single" w:sz="8" w:space="0" w:color="000000"/>
              <w:bottom w:val="single" w:sz="8" w:space="0" w:color="000000"/>
              <w:right w:val="nil"/>
            </w:tcBorders>
          </w:tcPr>
          <w:p w14:paraId="7957A215"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31F1FAE3" w14:textId="77777777" w:rsidR="00CD62F9" w:rsidRPr="00F74415" w:rsidRDefault="00CD62F9" w:rsidP="00B273BD">
            <w:pPr>
              <w:snapToGrid w:val="0"/>
              <w:jc w:val="right"/>
              <w:rPr>
                <w:color w:val="000000"/>
                <w:lang w:eastAsia="ar-SA"/>
              </w:rPr>
            </w:pPr>
          </w:p>
        </w:tc>
        <w:tc>
          <w:tcPr>
            <w:tcW w:w="1560" w:type="dxa"/>
            <w:tcBorders>
              <w:top w:val="nil"/>
              <w:left w:val="single" w:sz="8" w:space="0" w:color="000000"/>
              <w:bottom w:val="single" w:sz="8" w:space="0" w:color="000000"/>
              <w:right w:val="nil"/>
            </w:tcBorders>
          </w:tcPr>
          <w:p w14:paraId="2B32A8AA"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517D3F33" w14:textId="77777777" w:rsidR="00CD62F9" w:rsidRPr="00F74415" w:rsidRDefault="00CD62F9" w:rsidP="00B273BD">
            <w:pPr>
              <w:snapToGrid w:val="0"/>
              <w:jc w:val="right"/>
              <w:rPr>
                <w:color w:val="000000"/>
                <w:lang w:eastAsia="ar-SA"/>
              </w:rPr>
            </w:pPr>
          </w:p>
        </w:tc>
        <w:tc>
          <w:tcPr>
            <w:tcW w:w="1843" w:type="dxa"/>
            <w:tcBorders>
              <w:top w:val="nil"/>
              <w:left w:val="single" w:sz="8" w:space="0" w:color="000000"/>
              <w:bottom w:val="single" w:sz="8" w:space="0" w:color="000000"/>
              <w:right w:val="single" w:sz="8" w:space="0" w:color="000000"/>
            </w:tcBorders>
          </w:tcPr>
          <w:p w14:paraId="4CEE5F45" w14:textId="77777777" w:rsidR="00CD62F9" w:rsidRPr="00F74415" w:rsidRDefault="00CD62F9" w:rsidP="00B273BD">
            <w:pPr>
              <w:snapToGrid w:val="0"/>
              <w:jc w:val="right"/>
              <w:rPr>
                <w:color w:val="000000"/>
                <w:lang w:val="en-US" w:eastAsia="ar-SA"/>
              </w:rPr>
            </w:pPr>
          </w:p>
        </w:tc>
      </w:tr>
      <w:tr w:rsidR="00CD62F9" w:rsidRPr="00F74415" w14:paraId="4C08711C" w14:textId="77777777" w:rsidTr="00B273BD">
        <w:trPr>
          <w:trHeight w:val="277"/>
        </w:trPr>
        <w:tc>
          <w:tcPr>
            <w:tcW w:w="2298" w:type="dxa"/>
            <w:tcBorders>
              <w:top w:val="nil"/>
              <w:left w:val="single" w:sz="8" w:space="0" w:color="000000"/>
              <w:bottom w:val="single" w:sz="8" w:space="0" w:color="000000"/>
              <w:right w:val="nil"/>
            </w:tcBorders>
          </w:tcPr>
          <w:p w14:paraId="264FD0BE" w14:textId="77777777" w:rsidR="00CD62F9" w:rsidRPr="00F74415" w:rsidRDefault="00CD62F9" w:rsidP="00B273BD">
            <w:pPr>
              <w:snapToGrid w:val="0"/>
              <w:rPr>
                <w:color w:val="000000"/>
                <w:lang w:eastAsia="ar-SA"/>
              </w:rPr>
            </w:pPr>
            <w:r w:rsidRPr="00F74415">
              <w:rPr>
                <w:color w:val="000000"/>
              </w:rPr>
              <w:t>Reduceri sau reluări</w:t>
            </w:r>
          </w:p>
        </w:tc>
        <w:tc>
          <w:tcPr>
            <w:tcW w:w="1701" w:type="dxa"/>
            <w:tcBorders>
              <w:top w:val="nil"/>
              <w:left w:val="single" w:sz="8" w:space="0" w:color="000000"/>
              <w:bottom w:val="single" w:sz="8" w:space="0" w:color="000000"/>
              <w:right w:val="nil"/>
            </w:tcBorders>
          </w:tcPr>
          <w:p w14:paraId="5F07CCD5" w14:textId="77777777" w:rsidR="00CD62F9" w:rsidRPr="00F74415" w:rsidRDefault="00CD62F9" w:rsidP="00B273BD">
            <w:pPr>
              <w:snapToGrid w:val="0"/>
              <w:jc w:val="right"/>
              <w:rPr>
                <w:color w:val="000000"/>
                <w:lang w:eastAsia="ar-SA"/>
              </w:rPr>
            </w:pPr>
          </w:p>
        </w:tc>
        <w:tc>
          <w:tcPr>
            <w:tcW w:w="1559" w:type="dxa"/>
            <w:tcBorders>
              <w:top w:val="nil"/>
              <w:left w:val="single" w:sz="8" w:space="0" w:color="000000"/>
              <w:bottom w:val="single" w:sz="8" w:space="0" w:color="000000"/>
              <w:right w:val="nil"/>
            </w:tcBorders>
          </w:tcPr>
          <w:p w14:paraId="4949EFFB" w14:textId="77777777" w:rsidR="00CD62F9" w:rsidRPr="00F74415" w:rsidRDefault="00CD62F9" w:rsidP="00B273BD">
            <w:pPr>
              <w:snapToGrid w:val="0"/>
              <w:jc w:val="right"/>
              <w:rPr>
                <w:color w:val="000000"/>
                <w:lang w:eastAsia="ar-SA"/>
              </w:rPr>
            </w:pPr>
            <w:r w:rsidRPr="00F74415">
              <w:rPr>
                <w:color w:val="000000"/>
                <w:lang w:eastAsia="ar-SA"/>
              </w:rPr>
              <w:t>2.455.347</w:t>
            </w:r>
          </w:p>
        </w:tc>
        <w:tc>
          <w:tcPr>
            <w:tcW w:w="1560" w:type="dxa"/>
            <w:tcBorders>
              <w:top w:val="nil"/>
              <w:left w:val="single" w:sz="8" w:space="0" w:color="000000"/>
              <w:bottom w:val="single" w:sz="8" w:space="0" w:color="000000"/>
              <w:right w:val="nil"/>
            </w:tcBorders>
          </w:tcPr>
          <w:p w14:paraId="3488398A" w14:textId="77777777" w:rsidR="00CD62F9" w:rsidRPr="00F74415" w:rsidRDefault="00CD62F9" w:rsidP="00B273BD">
            <w:pPr>
              <w:snapToGrid w:val="0"/>
              <w:jc w:val="right"/>
              <w:rPr>
                <w:color w:val="000000"/>
                <w:lang w:eastAsia="ar-SA"/>
              </w:rPr>
            </w:pPr>
          </w:p>
        </w:tc>
        <w:tc>
          <w:tcPr>
            <w:tcW w:w="1417" w:type="dxa"/>
            <w:tcBorders>
              <w:top w:val="nil"/>
              <w:left w:val="single" w:sz="8" w:space="0" w:color="000000"/>
              <w:bottom w:val="single" w:sz="8" w:space="0" w:color="000000"/>
              <w:right w:val="nil"/>
            </w:tcBorders>
          </w:tcPr>
          <w:p w14:paraId="6914364D" w14:textId="77777777" w:rsidR="00CD62F9" w:rsidRPr="00F74415" w:rsidRDefault="00CD62F9" w:rsidP="00B273BD">
            <w:pPr>
              <w:snapToGrid w:val="0"/>
              <w:jc w:val="right"/>
              <w:rPr>
                <w:color w:val="000000"/>
                <w:lang w:eastAsia="ar-SA"/>
              </w:rPr>
            </w:pPr>
            <w:r w:rsidRPr="00F74415">
              <w:rPr>
                <w:color w:val="000000"/>
                <w:lang w:eastAsia="ar-SA"/>
              </w:rPr>
              <w:t>5.286.746</w:t>
            </w:r>
          </w:p>
        </w:tc>
        <w:tc>
          <w:tcPr>
            <w:tcW w:w="1843" w:type="dxa"/>
            <w:tcBorders>
              <w:top w:val="nil"/>
              <w:left w:val="single" w:sz="8" w:space="0" w:color="000000"/>
              <w:bottom w:val="single" w:sz="8" w:space="0" w:color="000000"/>
              <w:right w:val="single" w:sz="8" w:space="0" w:color="000000"/>
            </w:tcBorders>
          </w:tcPr>
          <w:p w14:paraId="477419A4" w14:textId="77777777" w:rsidR="00CD62F9" w:rsidRPr="00F74415" w:rsidRDefault="00CD62F9" w:rsidP="00B273BD">
            <w:pPr>
              <w:snapToGrid w:val="0"/>
              <w:jc w:val="right"/>
              <w:rPr>
                <w:color w:val="000000"/>
                <w:lang w:val="en-US" w:eastAsia="ar-SA"/>
              </w:rPr>
            </w:pPr>
            <w:r w:rsidRPr="00F74415">
              <w:rPr>
                <w:color w:val="000000"/>
                <w:lang w:val="en-US" w:eastAsia="ar-SA"/>
              </w:rPr>
              <w:t>7.742.093</w:t>
            </w:r>
          </w:p>
        </w:tc>
      </w:tr>
      <w:tr w:rsidR="00CD62F9" w:rsidRPr="00F74415" w14:paraId="6337C6CB" w14:textId="77777777" w:rsidTr="00B273BD">
        <w:trPr>
          <w:trHeight w:val="723"/>
        </w:trPr>
        <w:tc>
          <w:tcPr>
            <w:tcW w:w="2298" w:type="dxa"/>
            <w:tcBorders>
              <w:top w:val="nil"/>
              <w:left w:val="single" w:sz="8" w:space="0" w:color="000000"/>
              <w:bottom w:val="nil"/>
              <w:right w:val="nil"/>
            </w:tcBorders>
          </w:tcPr>
          <w:p w14:paraId="7AE8126A" w14:textId="77777777" w:rsidR="00CD62F9" w:rsidRPr="00F74415" w:rsidRDefault="00CD62F9" w:rsidP="00B273BD">
            <w:pPr>
              <w:snapToGrid w:val="0"/>
              <w:rPr>
                <w:color w:val="000000"/>
              </w:rPr>
            </w:pPr>
            <w:r w:rsidRPr="00F74415">
              <w:rPr>
                <w:color w:val="000000"/>
              </w:rPr>
              <w:t>Diminuare rezerve din reevaluare</w:t>
            </w:r>
          </w:p>
        </w:tc>
        <w:tc>
          <w:tcPr>
            <w:tcW w:w="1701" w:type="dxa"/>
            <w:tcBorders>
              <w:top w:val="nil"/>
              <w:left w:val="single" w:sz="8" w:space="0" w:color="000000"/>
              <w:bottom w:val="nil"/>
              <w:right w:val="nil"/>
            </w:tcBorders>
          </w:tcPr>
          <w:p w14:paraId="34176525" w14:textId="77777777" w:rsidR="00CD62F9" w:rsidRPr="00F74415" w:rsidRDefault="00CD62F9" w:rsidP="00B273BD">
            <w:pPr>
              <w:snapToGrid w:val="0"/>
              <w:jc w:val="right"/>
              <w:rPr>
                <w:color w:val="000000"/>
              </w:rPr>
            </w:pPr>
          </w:p>
        </w:tc>
        <w:tc>
          <w:tcPr>
            <w:tcW w:w="1559" w:type="dxa"/>
            <w:tcBorders>
              <w:top w:val="nil"/>
              <w:left w:val="single" w:sz="8" w:space="0" w:color="000000"/>
              <w:bottom w:val="nil"/>
              <w:right w:val="nil"/>
            </w:tcBorders>
          </w:tcPr>
          <w:p w14:paraId="00900101" w14:textId="77777777" w:rsidR="00CD62F9" w:rsidRPr="00F74415" w:rsidRDefault="00CD62F9" w:rsidP="00B273BD">
            <w:pPr>
              <w:snapToGrid w:val="0"/>
              <w:jc w:val="right"/>
              <w:rPr>
                <w:color w:val="000000"/>
              </w:rPr>
            </w:pPr>
          </w:p>
        </w:tc>
        <w:tc>
          <w:tcPr>
            <w:tcW w:w="1560" w:type="dxa"/>
            <w:tcBorders>
              <w:top w:val="nil"/>
              <w:left w:val="single" w:sz="8" w:space="0" w:color="000000"/>
              <w:bottom w:val="nil"/>
              <w:right w:val="nil"/>
            </w:tcBorders>
          </w:tcPr>
          <w:p w14:paraId="2F833E8F" w14:textId="77777777" w:rsidR="00CD62F9" w:rsidRPr="00F74415" w:rsidRDefault="00CD62F9" w:rsidP="00B273BD">
            <w:pPr>
              <w:snapToGrid w:val="0"/>
              <w:jc w:val="right"/>
              <w:rPr>
                <w:color w:val="000000"/>
              </w:rPr>
            </w:pPr>
          </w:p>
        </w:tc>
        <w:tc>
          <w:tcPr>
            <w:tcW w:w="1417" w:type="dxa"/>
            <w:tcBorders>
              <w:top w:val="nil"/>
              <w:left w:val="single" w:sz="8" w:space="0" w:color="000000"/>
              <w:bottom w:val="nil"/>
              <w:right w:val="nil"/>
            </w:tcBorders>
          </w:tcPr>
          <w:p w14:paraId="5903BA75" w14:textId="77777777" w:rsidR="00CD62F9" w:rsidRPr="00F74415" w:rsidRDefault="00CD62F9" w:rsidP="00B273BD">
            <w:pPr>
              <w:snapToGrid w:val="0"/>
              <w:jc w:val="right"/>
              <w:rPr>
                <w:color w:val="000000"/>
              </w:rPr>
            </w:pPr>
          </w:p>
        </w:tc>
        <w:tc>
          <w:tcPr>
            <w:tcW w:w="1843" w:type="dxa"/>
            <w:tcBorders>
              <w:top w:val="nil"/>
              <w:left w:val="single" w:sz="8" w:space="0" w:color="000000"/>
              <w:bottom w:val="nil"/>
              <w:right w:val="single" w:sz="8" w:space="0" w:color="000000"/>
            </w:tcBorders>
          </w:tcPr>
          <w:p w14:paraId="7F14FCEB" w14:textId="77777777" w:rsidR="00CD62F9" w:rsidRPr="00F74415" w:rsidRDefault="00CD62F9" w:rsidP="00B273BD">
            <w:pPr>
              <w:snapToGrid w:val="0"/>
              <w:jc w:val="right"/>
              <w:rPr>
                <w:color w:val="000000"/>
              </w:rPr>
            </w:pPr>
          </w:p>
        </w:tc>
      </w:tr>
      <w:tr w:rsidR="00CD62F9" w:rsidRPr="00F74415" w14:paraId="266AD035" w14:textId="77777777" w:rsidTr="00B273BD">
        <w:trPr>
          <w:trHeight w:val="507"/>
        </w:trPr>
        <w:tc>
          <w:tcPr>
            <w:tcW w:w="2298" w:type="dxa"/>
            <w:tcBorders>
              <w:top w:val="nil"/>
              <w:left w:val="single" w:sz="8" w:space="0" w:color="000000"/>
              <w:bottom w:val="nil"/>
              <w:right w:val="nil"/>
            </w:tcBorders>
          </w:tcPr>
          <w:p w14:paraId="6DD24AA9" w14:textId="77777777" w:rsidR="00CD62F9" w:rsidRPr="00F74415" w:rsidRDefault="00CD62F9" w:rsidP="00B273BD">
            <w:pPr>
              <w:snapToGrid w:val="0"/>
              <w:rPr>
                <w:b/>
                <w:bCs/>
                <w:color w:val="000000"/>
                <w:lang w:eastAsia="ar-SA"/>
              </w:rPr>
            </w:pPr>
            <w:r w:rsidRPr="00F74415">
              <w:rPr>
                <w:b/>
                <w:bCs/>
                <w:color w:val="000000"/>
              </w:rPr>
              <w:t>Sold la 31.12.2025</w:t>
            </w:r>
          </w:p>
        </w:tc>
        <w:tc>
          <w:tcPr>
            <w:tcW w:w="1701" w:type="dxa"/>
            <w:tcBorders>
              <w:top w:val="nil"/>
              <w:left w:val="single" w:sz="8" w:space="0" w:color="000000"/>
              <w:bottom w:val="nil"/>
              <w:right w:val="nil"/>
            </w:tcBorders>
          </w:tcPr>
          <w:p w14:paraId="37872B55" w14:textId="77777777" w:rsidR="00CD62F9" w:rsidRPr="00F74415" w:rsidRDefault="00CD62F9" w:rsidP="00B273BD">
            <w:pPr>
              <w:snapToGrid w:val="0"/>
              <w:jc w:val="right"/>
              <w:rPr>
                <w:b/>
                <w:bCs/>
                <w:color w:val="000000"/>
                <w:lang w:eastAsia="ar-SA"/>
              </w:rPr>
            </w:pPr>
            <w:r w:rsidRPr="00F74415">
              <w:rPr>
                <w:b/>
                <w:bCs/>
                <w:color w:val="000000"/>
                <w:lang w:eastAsia="ar-SA"/>
              </w:rPr>
              <w:t>2.540.455</w:t>
            </w:r>
          </w:p>
        </w:tc>
        <w:tc>
          <w:tcPr>
            <w:tcW w:w="1559" w:type="dxa"/>
            <w:tcBorders>
              <w:top w:val="nil"/>
              <w:left w:val="single" w:sz="8" w:space="0" w:color="000000"/>
              <w:bottom w:val="nil"/>
              <w:right w:val="nil"/>
            </w:tcBorders>
          </w:tcPr>
          <w:p w14:paraId="5796321F" w14:textId="77777777" w:rsidR="00CD62F9" w:rsidRPr="00F74415" w:rsidRDefault="00CD62F9" w:rsidP="00B273BD">
            <w:pPr>
              <w:snapToGrid w:val="0"/>
              <w:jc w:val="right"/>
              <w:rPr>
                <w:b/>
                <w:bCs/>
                <w:color w:val="000000"/>
                <w:lang w:eastAsia="ar-SA"/>
              </w:rPr>
            </w:pPr>
            <w:r w:rsidRPr="00F74415">
              <w:rPr>
                <w:b/>
                <w:bCs/>
                <w:color w:val="000000"/>
                <w:lang w:eastAsia="ar-SA"/>
              </w:rPr>
              <w:t>19.029.039</w:t>
            </w:r>
          </w:p>
        </w:tc>
        <w:tc>
          <w:tcPr>
            <w:tcW w:w="1560" w:type="dxa"/>
            <w:tcBorders>
              <w:top w:val="nil"/>
              <w:left w:val="single" w:sz="8" w:space="0" w:color="000000"/>
              <w:bottom w:val="nil"/>
              <w:right w:val="nil"/>
            </w:tcBorders>
          </w:tcPr>
          <w:p w14:paraId="380DABB9" w14:textId="77777777" w:rsidR="00CD62F9" w:rsidRPr="00F74415" w:rsidRDefault="00CD62F9" w:rsidP="00B273BD">
            <w:pPr>
              <w:snapToGrid w:val="0"/>
              <w:jc w:val="right"/>
              <w:rPr>
                <w:b/>
                <w:bCs/>
                <w:color w:val="000000"/>
                <w:lang w:eastAsia="ar-SA"/>
              </w:rPr>
            </w:pPr>
            <w:r w:rsidRPr="00F74415">
              <w:rPr>
                <w:b/>
                <w:bCs/>
                <w:color w:val="000000"/>
                <w:lang w:eastAsia="ar-SA"/>
              </w:rPr>
              <w:t>435.228</w:t>
            </w:r>
          </w:p>
        </w:tc>
        <w:tc>
          <w:tcPr>
            <w:tcW w:w="1417" w:type="dxa"/>
            <w:tcBorders>
              <w:top w:val="nil"/>
              <w:left w:val="single" w:sz="8" w:space="0" w:color="000000"/>
              <w:bottom w:val="nil"/>
              <w:right w:val="nil"/>
            </w:tcBorders>
          </w:tcPr>
          <w:p w14:paraId="7F81B796" w14:textId="77777777" w:rsidR="00CD62F9" w:rsidRPr="00F74415" w:rsidRDefault="00CD62F9" w:rsidP="00B273BD">
            <w:pPr>
              <w:snapToGrid w:val="0"/>
              <w:jc w:val="right"/>
              <w:rPr>
                <w:b/>
                <w:bCs/>
                <w:color w:val="000000"/>
                <w:lang w:eastAsia="ar-SA"/>
              </w:rPr>
            </w:pPr>
          </w:p>
        </w:tc>
        <w:tc>
          <w:tcPr>
            <w:tcW w:w="1843" w:type="dxa"/>
            <w:tcBorders>
              <w:top w:val="nil"/>
              <w:left w:val="single" w:sz="8" w:space="0" w:color="000000"/>
              <w:bottom w:val="nil"/>
              <w:right w:val="single" w:sz="8" w:space="0" w:color="000000"/>
            </w:tcBorders>
          </w:tcPr>
          <w:p w14:paraId="2E6CFE76" w14:textId="77777777" w:rsidR="00CD62F9" w:rsidRPr="00F74415" w:rsidRDefault="00CD62F9" w:rsidP="00B273BD">
            <w:pPr>
              <w:snapToGrid w:val="0"/>
              <w:jc w:val="right"/>
              <w:rPr>
                <w:b/>
                <w:bCs/>
                <w:color w:val="000000"/>
                <w:lang w:val="en-US" w:eastAsia="ar-SA"/>
              </w:rPr>
            </w:pPr>
            <w:r w:rsidRPr="00F74415">
              <w:rPr>
                <w:b/>
                <w:bCs/>
                <w:color w:val="000000"/>
                <w:lang w:val="en-US" w:eastAsia="ar-SA"/>
              </w:rPr>
              <w:t>22.004.722</w:t>
            </w:r>
          </w:p>
        </w:tc>
      </w:tr>
      <w:tr w:rsidR="00CD62F9" w:rsidRPr="00F74415" w14:paraId="2B367FCB" w14:textId="77777777" w:rsidTr="00B273BD">
        <w:trPr>
          <w:trHeight w:val="426"/>
        </w:trPr>
        <w:tc>
          <w:tcPr>
            <w:tcW w:w="2298" w:type="dxa"/>
            <w:tcBorders>
              <w:top w:val="nil"/>
              <w:left w:val="single" w:sz="8" w:space="0" w:color="000000"/>
              <w:bottom w:val="nil"/>
              <w:right w:val="nil"/>
            </w:tcBorders>
          </w:tcPr>
          <w:p w14:paraId="6AC244D6" w14:textId="77777777" w:rsidR="00CD62F9" w:rsidRPr="00F74415" w:rsidRDefault="00CD62F9" w:rsidP="00B273BD">
            <w:pPr>
              <w:snapToGrid w:val="0"/>
              <w:rPr>
                <w:b/>
                <w:bCs/>
                <w:color w:val="000000"/>
                <w:lang w:eastAsia="ar-SA"/>
              </w:rPr>
            </w:pPr>
            <w:r w:rsidRPr="00F74415">
              <w:rPr>
                <w:b/>
                <w:bCs/>
                <w:color w:val="000000"/>
              </w:rPr>
              <w:t>Valoare contabilă netă la 01.01.2025</w:t>
            </w:r>
          </w:p>
        </w:tc>
        <w:tc>
          <w:tcPr>
            <w:tcW w:w="1701" w:type="dxa"/>
            <w:tcBorders>
              <w:top w:val="nil"/>
              <w:left w:val="single" w:sz="8" w:space="0" w:color="000000"/>
              <w:bottom w:val="nil"/>
              <w:right w:val="nil"/>
            </w:tcBorders>
          </w:tcPr>
          <w:p w14:paraId="39D7BFCD" w14:textId="77777777" w:rsidR="00CD62F9" w:rsidRPr="00F74415" w:rsidRDefault="00CD62F9" w:rsidP="00B273BD">
            <w:pPr>
              <w:snapToGrid w:val="0"/>
              <w:jc w:val="right"/>
              <w:rPr>
                <w:b/>
                <w:bCs/>
                <w:color w:val="000000"/>
                <w:lang w:eastAsia="ar-SA"/>
              </w:rPr>
            </w:pPr>
            <w:r w:rsidRPr="00F74415">
              <w:rPr>
                <w:b/>
                <w:bCs/>
                <w:color w:val="000000"/>
                <w:lang w:eastAsia="ar-SA"/>
              </w:rPr>
              <w:t>32.307.427</w:t>
            </w:r>
          </w:p>
        </w:tc>
        <w:tc>
          <w:tcPr>
            <w:tcW w:w="1559" w:type="dxa"/>
            <w:tcBorders>
              <w:top w:val="nil"/>
              <w:left w:val="single" w:sz="8" w:space="0" w:color="000000"/>
              <w:bottom w:val="nil"/>
              <w:right w:val="nil"/>
            </w:tcBorders>
          </w:tcPr>
          <w:p w14:paraId="24E5F131" w14:textId="77777777" w:rsidR="00CD62F9" w:rsidRPr="00F74415" w:rsidRDefault="00CD62F9" w:rsidP="00B273BD">
            <w:pPr>
              <w:snapToGrid w:val="0"/>
              <w:jc w:val="right"/>
              <w:rPr>
                <w:b/>
                <w:bCs/>
                <w:color w:val="000000"/>
                <w:lang w:eastAsia="ar-SA"/>
              </w:rPr>
            </w:pPr>
            <w:r w:rsidRPr="00F74415">
              <w:rPr>
                <w:b/>
                <w:bCs/>
                <w:color w:val="000000"/>
                <w:lang w:eastAsia="ar-SA"/>
              </w:rPr>
              <w:t>6.700.666</w:t>
            </w:r>
          </w:p>
        </w:tc>
        <w:tc>
          <w:tcPr>
            <w:tcW w:w="1560" w:type="dxa"/>
            <w:tcBorders>
              <w:top w:val="nil"/>
              <w:left w:val="single" w:sz="8" w:space="0" w:color="000000"/>
              <w:bottom w:val="nil"/>
              <w:right w:val="nil"/>
            </w:tcBorders>
          </w:tcPr>
          <w:p w14:paraId="2462B6D9" w14:textId="77777777" w:rsidR="00CD62F9" w:rsidRPr="00F74415" w:rsidRDefault="00CD62F9" w:rsidP="00B273BD">
            <w:pPr>
              <w:snapToGrid w:val="0"/>
              <w:jc w:val="right"/>
              <w:rPr>
                <w:b/>
                <w:bCs/>
                <w:color w:val="000000"/>
                <w:lang w:eastAsia="ar-SA"/>
              </w:rPr>
            </w:pPr>
            <w:r w:rsidRPr="00F74415">
              <w:rPr>
                <w:b/>
                <w:bCs/>
                <w:color w:val="000000"/>
                <w:lang w:eastAsia="ar-SA"/>
              </w:rPr>
              <w:t>69.189</w:t>
            </w:r>
          </w:p>
        </w:tc>
        <w:tc>
          <w:tcPr>
            <w:tcW w:w="1417" w:type="dxa"/>
            <w:tcBorders>
              <w:top w:val="nil"/>
              <w:left w:val="single" w:sz="8" w:space="0" w:color="000000"/>
              <w:bottom w:val="nil"/>
              <w:right w:val="nil"/>
            </w:tcBorders>
          </w:tcPr>
          <w:p w14:paraId="7A0D78B2" w14:textId="77777777" w:rsidR="00CD62F9" w:rsidRPr="00F74415" w:rsidRDefault="00CD62F9" w:rsidP="00B273BD">
            <w:pPr>
              <w:snapToGrid w:val="0"/>
              <w:jc w:val="right"/>
              <w:rPr>
                <w:b/>
                <w:bCs/>
                <w:color w:val="000000"/>
                <w:lang w:eastAsia="ar-SA"/>
              </w:rPr>
            </w:pPr>
            <w:r w:rsidRPr="00F74415">
              <w:rPr>
                <w:b/>
                <w:bCs/>
                <w:color w:val="000000"/>
                <w:lang w:eastAsia="ar-SA"/>
              </w:rPr>
              <w:t>4.633.131</w:t>
            </w:r>
          </w:p>
        </w:tc>
        <w:tc>
          <w:tcPr>
            <w:tcW w:w="1843" w:type="dxa"/>
            <w:tcBorders>
              <w:top w:val="nil"/>
              <w:left w:val="single" w:sz="8" w:space="0" w:color="000000"/>
              <w:bottom w:val="nil"/>
              <w:right w:val="single" w:sz="8" w:space="0" w:color="000000"/>
            </w:tcBorders>
          </w:tcPr>
          <w:p w14:paraId="71DC4B02" w14:textId="77777777" w:rsidR="00CD62F9" w:rsidRPr="00F74415" w:rsidRDefault="00CD62F9" w:rsidP="00B273BD">
            <w:pPr>
              <w:snapToGrid w:val="0"/>
              <w:jc w:val="right"/>
              <w:rPr>
                <w:b/>
                <w:bCs/>
                <w:color w:val="000000"/>
                <w:lang w:val="en-US" w:eastAsia="ar-SA"/>
              </w:rPr>
            </w:pPr>
            <w:r w:rsidRPr="00F74415">
              <w:rPr>
                <w:b/>
                <w:bCs/>
                <w:color w:val="000000"/>
                <w:lang w:val="en-US" w:eastAsia="ar-SA"/>
              </w:rPr>
              <w:t>43.710.413</w:t>
            </w:r>
          </w:p>
        </w:tc>
      </w:tr>
      <w:tr w:rsidR="00CD62F9" w:rsidRPr="00F74415" w14:paraId="4AC44C69" w14:textId="77777777" w:rsidTr="00B273BD">
        <w:trPr>
          <w:trHeight w:val="507"/>
        </w:trPr>
        <w:tc>
          <w:tcPr>
            <w:tcW w:w="2298" w:type="dxa"/>
            <w:tcBorders>
              <w:top w:val="nil"/>
              <w:left w:val="single" w:sz="8" w:space="0" w:color="000000"/>
              <w:bottom w:val="single" w:sz="8" w:space="0" w:color="000000"/>
              <w:right w:val="nil"/>
            </w:tcBorders>
          </w:tcPr>
          <w:p w14:paraId="64D15028" w14:textId="77777777" w:rsidR="00CD62F9" w:rsidRPr="00F74415" w:rsidRDefault="00CD62F9" w:rsidP="00B273BD">
            <w:pPr>
              <w:snapToGrid w:val="0"/>
              <w:rPr>
                <w:b/>
                <w:bCs/>
                <w:color w:val="000000"/>
                <w:lang w:eastAsia="ar-SA"/>
              </w:rPr>
            </w:pPr>
            <w:r w:rsidRPr="00F74415">
              <w:rPr>
                <w:b/>
                <w:bCs/>
                <w:color w:val="000000"/>
              </w:rPr>
              <w:t>Valoare contabila netă la 31.12.2025</w:t>
            </w:r>
          </w:p>
        </w:tc>
        <w:tc>
          <w:tcPr>
            <w:tcW w:w="1701" w:type="dxa"/>
            <w:tcBorders>
              <w:top w:val="nil"/>
              <w:left w:val="single" w:sz="8" w:space="0" w:color="000000"/>
              <w:bottom w:val="single" w:sz="8" w:space="0" w:color="000000"/>
              <w:right w:val="nil"/>
            </w:tcBorders>
          </w:tcPr>
          <w:p w14:paraId="4CFCFE53" w14:textId="77777777" w:rsidR="00CD62F9" w:rsidRPr="00F74415" w:rsidRDefault="00CD62F9" w:rsidP="00B273BD">
            <w:pPr>
              <w:snapToGrid w:val="0"/>
              <w:jc w:val="right"/>
              <w:rPr>
                <w:b/>
                <w:bCs/>
                <w:color w:val="000000"/>
                <w:lang w:eastAsia="ar-SA"/>
              </w:rPr>
            </w:pPr>
            <w:r w:rsidRPr="00F74415">
              <w:rPr>
                <w:b/>
                <w:bCs/>
                <w:color w:val="000000"/>
                <w:lang w:eastAsia="ar-SA"/>
              </w:rPr>
              <w:t>31.450.429</w:t>
            </w:r>
          </w:p>
        </w:tc>
        <w:tc>
          <w:tcPr>
            <w:tcW w:w="1559" w:type="dxa"/>
            <w:tcBorders>
              <w:top w:val="nil"/>
              <w:left w:val="single" w:sz="8" w:space="0" w:color="000000"/>
              <w:bottom w:val="single" w:sz="8" w:space="0" w:color="000000"/>
              <w:right w:val="nil"/>
            </w:tcBorders>
          </w:tcPr>
          <w:p w14:paraId="20B5904B" w14:textId="77777777" w:rsidR="00CD62F9" w:rsidRPr="00F74415" w:rsidRDefault="00CD62F9" w:rsidP="00B273BD">
            <w:pPr>
              <w:snapToGrid w:val="0"/>
              <w:jc w:val="right"/>
              <w:rPr>
                <w:b/>
                <w:bCs/>
                <w:color w:val="000000"/>
                <w:lang w:eastAsia="ar-SA"/>
              </w:rPr>
            </w:pPr>
            <w:r w:rsidRPr="00F74415">
              <w:rPr>
                <w:b/>
                <w:bCs/>
                <w:color w:val="000000"/>
                <w:lang w:eastAsia="ar-SA"/>
              </w:rPr>
              <w:t>6.204.019</w:t>
            </w:r>
          </w:p>
        </w:tc>
        <w:tc>
          <w:tcPr>
            <w:tcW w:w="1560" w:type="dxa"/>
            <w:tcBorders>
              <w:top w:val="nil"/>
              <w:left w:val="single" w:sz="8" w:space="0" w:color="000000"/>
              <w:bottom w:val="single" w:sz="8" w:space="0" w:color="000000"/>
              <w:right w:val="nil"/>
            </w:tcBorders>
          </w:tcPr>
          <w:p w14:paraId="706D546D" w14:textId="77777777" w:rsidR="00CD62F9" w:rsidRPr="00F74415" w:rsidRDefault="00CD62F9" w:rsidP="00B273BD">
            <w:pPr>
              <w:snapToGrid w:val="0"/>
              <w:jc w:val="right"/>
              <w:rPr>
                <w:b/>
                <w:bCs/>
                <w:color w:val="000000"/>
                <w:lang w:eastAsia="ar-SA"/>
              </w:rPr>
            </w:pPr>
            <w:r w:rsidRPr="00F74415">
              <w:rPr>
                <w:b/>
                <w:bCs/>
                <w:color w:val="000000"/>
                <w:lang w:eastAsia="ar-SA"/>
              </w:rPr>
              <w:t>68.639</w:t>
            </w:r>
          </w:p>
        </w:tc>
        <w:tc>
          <w:tcPr>
            <w:tcW w:w="1417" w:type="dxa"/>
            <w:tcBorders>
              <w:top w:val="nil"/>
              <w:left w:val="single" w:sz="8" w:space="0" w:color="000000"/>
              <w:bottom w:val="single" w:sz="8" w:space="0" w:color="000000"/>
              <w:right w:val="nil"/>
            </w:tcBorders>
          </w:tcPr>
          <w:p w14:paraId="2D4CC8DE" w14:textId="77777777" w:rsidR="00CD62F9" w:rsidRPr="00F74415" w:rsidRDefault="00CD62F9" w:rsidP="00B273BD">
            <w:pPr>
              <w:snapToGrid w:val="0"/>
              <w:jc w:val="right"/>
              <w:rPr>
                <w:b/>
                <w:bCs/>
                <w:color w:val="000000"/>
                <w:lang w:eastAsia="ar-SA"/>
              </w:rPr>
            </w:pPr>
            <w:r w:rsidRPr="00F74415">
              <w:rPr>
                <w:b/>
                <w:bCs/>
                <w:color w:val="000000"/>
                <w:lang w:eastAsia="ar-SA"/>
              </w:rPr>
              <w:t>3.771.442</w:t>
            </w:r>
          </w:p>
        </w:tc>
        <w:tc>
          <w:tcPr>
            <w:tcW w:w="1843" w:type="dxa"/>
            <w:tcBorders>
              <w:top w:val="nil"/>
              <w:left w:val="single" w:sz="8" w:space="0" w:color="000000"/>
              <w:bottom w:val="single" w:sz="8" w:space="0" w:color="000000"/>
              <w:right w:val="single" w:sz="8" w:space="0" w:color="000000"/>
            </w:tcBorders>
          </w:tcPr>
          <w:p w14:paraId="75C2BC72" w14:textId="77777777" w:rsidR="00CD62F9" w:rsidRPr="00F74415" w:rsidRDefault="00CD62F9" w:rsidP="00B273BD">
            <w:pPr>
              <w:snapToGrid w:val="0"/>
              <w:jc w:val="right"/>
              <w:rPr>
                <w:b/>
                <w:bCs/>
                <w:color w:val="000000"/>
                <w:lang w:val="en-US" w:eastAsia="ar-SA"/>
              </w:rPr>
            </w:pPr>
            <w:r w:rsidRPr="00F74415">
              <w:rPr>
                <w:b/>
                <w:bCs/>
                <w:color w:val="000000"/>
                <w:lang w:val="en-US" w:eastAsia="ar-SA"/>
              </w:rPr>
              <w:t>41.494.529</w:t>
            </w:r>
          </w:p>
        </w:tc>
      </w:tr>
    </w:tbl>
    <w:p w14:paraId="49461790" w14:textId="77777777" w:rsidR="00281FEB" w:rsidRPr="00F74415" w:rsidRDefault="00281FEB" w:rsidP="00281FEB">
      <w:pPr>
        <w:rPr>
          <w:b/>
          <w:color w:val="000000"/>
        </w:rPr>
      </w:pPr>
    </w:p>
    <w:p w14:paraId="1082650A" w14:textId="38B66B7B" w:rsidR="00281FEB" w:rsidRPr="00F74415" w:rsidRDefault="00281FEB" w:rsidP="00281FEB">
      <w:pPr>
        <w:rPr>
          <w:b/>
          <w:color w:val="000000"/>
        </w:rPr>
      </w:pPr>
      <w:r w:rsidRPr="00F74415">
        <w:rPr>
          <w:b/>
          <w:color w:val="000000"/>
        </w:rPr>
        <w:t xml:space="preserve"> Imobilizări  financiare</w:t>
      </w:r>
    </w:p>
    <w:p w14:paraId="756AE0A9" w14:textId="77777777" w:rsidR="00281FEB" w:rsidRPr="00F74415" w:rsidRDefault="00281FEB" w:rsidP="00281FEB">
      <w:pPr>
        <w:rPr>
          <w:b/>
          <w:color w:val="000000"/>
        </w:rPr>
      </w:pPr>
    </w:p>
    <w:p w14:paraId="6ECC802E" w14:textId="77777777" w:rsidR="00CD62F9" w:rsidRPr="00F74415" w:rsidRDefault="00CD62F9" w:rsidP="00CD62F9">
      <w:pPr>
        <w:spacing w:line="276" w:lineRule="auto"/>
        <w:ind w:left="360"/>
        <w:jc w:val="both"/>
        <w:rPr>
          <w:color w:val="000000"/>
        </w:rPr>
      </w:pPr>
      <w:r w:rsidRPr="00F74415">
        <w:rPr>
          <w:color w:val="000000"/>
        </w:rPr>
        <w:t xml:space="preserve">Imobilizările financiare reprezintă părți sociale sau acțiuni în valoare totală de 66.437.923 lei </w:t>
      </w:r>
    </w:p>
    <w:p w14:paraId="365E46CB" w14:textId="77777777" w:rsidR="00CD62F9" w:rsidRPr="00F74415" w:rsidRDefault="00CD62F9" w:rsidP="00CD62F9">
      <w:pPr>
        <w:numPr>
          <w:ilvl w:val="0"/>
          <w:numId w:val="44"/>
        </w:numPr>
        <w:suppressAutoHyphens/>
        <w:spacing w:line="276" w:lineRule="auto"/>
        <w:jc w:val="both"/>
        <w:rPr>
          <w:color w:val="000000"/>
        </w:rPr>
      </w:pPr>
      <w:r w:rsidRPr="00F74415">
        <w:rPr>
          <w:color w:val="000000"/>
        </w:rPr>
        <w:t>11.375.300 lei părți sociale deținute de Remarul 16 Februarie la Transferoviar Călători;</w:t>
      </w:r>
    </w:p>
    <w:p w14:paraId="59CEAABE" w14:textId="77777777" w:rsidR="00CD62F9" w:rsidRPr="00F74415" w:rsidRDefault="00CD62F9" w:rsidP="00CD62F9">
      <w:pPr>
        <w:numPr>
          <w:ilvl w:val="0"/>
          <w:numId w:val="44"/>
        </w:numPr>
        <w:suppressAutoHyphens/>
        <w:spacing w:line="276" w:lineRule="auto"/>
        <w:jc w:val="both"/>
        <w:rPr>
          <w:color w:val="000000"/>
        </w:rPr>
      </w:pPr>
      <w:r w:rsidRPr="00F74415">
        <w:rPr>
          <w:color w:val="000000"/>
        </w:rPr>
        <w:t>10.910.832 lei acțiuni deținute la Uzina de Vagoane Aiud;</w:t>
      </w:r>
    </w:p>
    <w:p w14:paraId="6879226C" w14:textId="77777777" w:rsidR="00CD62F9" w:rsidRPr="00F74415" w:rsidRDefault="00CD62F9" w:rsidP="00CD62F9">
      <w:pPr>
        <w:numPr>
          <w:ilvl w:val="0"/>
          <w:numId w:val="44"/>
        </w:numPr>
        <w:suppressAutoHyphens/>
        <w:spacing w:line="276" w:lineRule="auto"/>
        <w:jc w:val="both"/>
        <w:rPr>
          <w:color w:val="000000"/>
        </w:rPr>
      </w:pPr>
      <w:r w:rsidRPr="00F74415">
        <w:rPr>
          <w:color w:val="000000"/>
        </w:rPr>
        <w:t xml:space="preserve">43.619.281 lei părți sociale deținute la Remarul Business Center la care Remarul 16 Februarie este acționar majoritar. </w:t>
      </w:r>
    </w:p>
    <w:p w14:paraId="0A2A7C8D" w14:textId="77777777" w:rsidR="00CD62F9" w:rsidRPr="00F74415" w:rsidRDefault="00CD62F9" w:rsidP="00CD62F9">
      <w:pPr>
        <w:numPr>
          <w:ilvl w:val="0"/>
          <w:numId w:val="44"/>
        </w:numPr>
        <w:suppressAutoHyphens/>
        <w:spacing w:line="276" w:lineRule="auto"/>
        <w:jc w:val="both"/>
        <w:rPr>
          <w:color w:val="000000"/>
        </w:rPr>
      </w:pPr>
      <w:r w:rsidRPr="00F74415">
        <w:rPr>
          <w:color w:val="000000"/>
        </w:rPr>
        <w:t>532.510 lei parti sociale detinute de Remarul 16 Februarie la Edelweiss Poiana Hotels.</w:t>
      </w:r>
    </w:p>
    <w:p w14:paraId="26176C17" w14:textId="379598A5" w:rsidR="00CD62F9" w:rsidRPr="00F74415" w:rsidRDefault="00CD62F9" w:rsidP="00CD62F9">
      <w:pPr>
        <w:spacing w:line="276" w:lineRule="auto"/>
        <w:ind w:firstLine="708"/>
        <w:jc w:val="both"/>
        <w:rPr>
          <w:color w:val="000000"/>
        </w:rPr>
      </w:pPr>
      <w:r w:rsidRPr="00F74415">
        <w:rPr>
          <w:color w:val="000000"/>
        </w:rPr>
        <w:t>Comparativ cu începutul anului 2025, imobilizările financiare au înregistrat o creștere de la valoarea de 65.905.413 lei la valoarea de 66.437.923 lei, creștere datorată dobandirii de parti sociale la Edelweiss Poiana Hotels.</w:t>
      </w:r>
    </w:p>
    <w:p w14:paraId="436CD81C" w14:textId="1BD47491" w:rsidR="007A68DC" w:rsidRPr="00F74415" w:rsidRDefault="007A68DC" w:rsidP="00CD62F9">
      <w:pPr>
        <w:suppressAutoHyphens/>
        <w:spacing w:line="276" w:lineRule="auto"/>
        <w:ind w:left="709"/>
        <w:contextualSpacing/>
        <w:jc w:val="both"/>
        <w:rPr>
          <w:rFonts w:eastAsia="Calibri"/>
          <w:lang w:eastAsia="zh-CN"/>
        </w:rPr>
      </w:pPr>
      <w:r w:rsidRPr="00F74415">
        <w:rPr>
          <w:rFonts w:eastAsia="Calibri"/>
          <w:lang w:eastAsia="zh-CN"/>
        </w:rPr>
        <w:t>Suprafața</w:t>
      </w:r>
      <w:r w:rsidRPr="00F74415">
        <w:rPr>
          <w:rFonts w:eastAsia="Arial"/>
          <w:lang w:eastAsia="zh-CN"/>
        </w:rPr>
        <w:t xml:space="preserve"> </w:t>
      </w:r>
      <w:r w:rsidRPr="00F74415">
        <w:rPr>
          <w:rFonts w:eastAsia="Calibri"/>
          <w:lang w:eastAsia="zh-CN"/>
        </w:rPr>
        <w:t>totală</w:t>
      </w:r>
      <w:r w:rsidRPr="00F74415">
        <w:rPr>
          <w:rFonts w:eastAsia="Arial"/>
          <w:lang w:eastAsia="zh-CN"/>
        </w:rPr>
        <w:t xml:space="preserve"> </w:t>
      </w:r>
      <w:r w:rsidRPr="00F74415">
        <w:rPr>
          <w:rFonts w:eastAsia="Calibri"/>
          <w:lang w:eastAsia="zh-CN"/>
        </w:rPr>
        <w:t>a</w:t>
      </w:r>
      <w:r w:rsidRPr="00F74415">
        <w:rPr>
          <w:rFonts w:eastAsia="Arial"/>
          <w:lang w:eastAsia="zh-CN"/>
        </w:rPr>
        <w:t xml:space="preserve"> societății </w:t>
      </w:r>
      <w:r w:rsidRPr="00F74415">
        <w:rPr>
          <w:rFonts w:eastAsia="Calibri"/>
          <w:lang w:eastAsia="zh-CN"/>
        </w:rPr>
        <w:t>Remarul</w:t>
      </w:r>
      <w:r w:rsidRPr="00F74415">
        <w:rPr>
          <w:rFonts w:eastAsia="Arial"/>
          <w:lang w:eastAsia="zh-CN"/>
        </w:rPr>
        <w:t xml:space="preserve"> </w:t>
      </w:r>
      <w:r w:rsidRPr="00F74415">
        <w:rPr>
          <w:rFonts w:eastAsia="Calibri"/>
          <w:lang w:eastAsia="zh-CN"/>
        </w:rPr>
        <w:t>16</w:t>
      </w:r>
      <w:r w:rsidRPr="00F74415">
        <w:rPr>
          <w:rFonts w:eastAsia="Arial"/>
          <w:lang w:eastAsia="zh-CN"/>
        </w:rPr>
        <w:t xml:space="preserve"> </w:t>
      </w:r>
      <w:r w:rsidRPr="00F74415">
        <w:rPr>
          <w:rFonts w:eastAsia="Calibri"/>
          <w:lang w:eastAsia="zh-CN"/>
        </w:rPr>
        <w:t>Februarie</w:t>
      </w:r>
      <w:r w:rsidRPr="00F74415">
        <w:rPr>
          <w:rFonts w:eastAsia="Arial"/>
          <w:lang w:eastAsia="zh-CN"/>
        </w:rPr>
        <w:t xml:space="preserve"> </w:t>
      </w:r>
      <w:r w:rsidRPr="00F74415">
        <w:rPr>
          <w:rFonts w:eastAsia="Calibri"/>
          <w:lang w:eastAsia="zh-CN"/>
        </w:rPr>
        <w:t>S.A.</w:t>
      </w:r>
      <w:r w:rsidRPr="00F74415">
        <w:rPr>
          <w:rFonts w:eastAsia="Arial"/>
          <w:lang w:eastAsia="zh-CN"/>
        </w:rPr>
        <w:t xml:space="preserve"> </w:t>
      </w:r>
      <w:r w:rsidRPr="00F74415">
        <w:rPr>
          <w:rFonts w:eastAsia="Calibri"/>
          <w:lang w:eastAsia="zh-CN"/>
        </w:rPr>
        <w:t>este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006E3C0F" w:rsidRPr="00F74415">
        <w:rPr>
          <w:rFonts w:eastAsia="Arial"/>
          <w:lang w:eastAsia="zh-CN"/>
        </w:rPr>
        <w:t>70.357</w:t>
      </w:r>
      <w:r w:rsidRPr="00F74415">
        <w:rPr>
          <w:rFonts w:eastAsia="Calibri"/>
          <w:lang w:eastAsia="zh-CN"/>
        </w:rPr>
        <w:t xml:space="preserve"> mp. </w:t>
      </w:r>
      <w:r w:rsidR="00263820" w:rsidRPr="00F74415">
        <w:rPr>
          <w:rFonts w:eastAsia="Calibri"/>
          <w:lang w:eastAsia="zh-CN"/>
        </w:rPr>
        <w:t xml:space="preserve"> </w:t>
      </w:r>
    </w:p>
    <w:p w14:paraId="409FE30B" w14:textId="55BA0D0B" w:rsidR="007E3D33" w:rsidRPr="00F74415" w:rsidRDefault="007E3D33" w:rsidP="00281FEB">
      <w:pPr>
        <w:pStyle w:val="s2"/>
        <w:spacing w:before="0" w:beforeAutospacing="0" w:after="0" w:afterAutospacing="0" w:line="276" w:lineRule="auto"/>
        <w:ind w:firstLine="708"/>
        <w:jc w:val="both"/>
        <w:rPr>
          <w:rFonts w:eastAsia="Calibri"/>
          <w:lang w:eastAsia="zh-CN"/>
        </w:rPr>
      </w:pPr>
      <w:r w:rsidRPr="00F74415">
        <w:rPr>
          <w:rFonts w:eastAsia="Calibri"/>
          <w:lang w:eastAsia="zh-CN"/>
        </w:rPr>
        <w:t xml:space="preserve">Societatea deține in proprietate teren și imobile situate in Cluj-Napoca str. Tudor Vladimirescu nr 2-4 grupate in </w:t>
      </w:r>
      <w:r w:rsidR="006E3C0F" w:rsidRPr="00F74415">
        <w:rPr>
          <w:rFonts w:eastAsia="Calibri"/>
          <w:lang w:eastAsia="zh-CN"/>
        </w:rPr>
        <w:t>1</w:t>
      </w:r>
      <w:r w:rsidR="00CD62F9" w:rsidRPr="00F74415">
        <w:rPr>
          <w:rFonts w:eastAsia="Calibri"/>
          <w:lang w:eastAsia="zh-CN"/>
        </w:rPr>
        <w:t>0</w:t>
      </w:r>
      <w:r w:rsidRPr="00F74415">
        <w:rPr>
          <w:rFonts w:eastAsia="Calibri"/>
          <w:lang w:eastAsia="zh-CN"/>
        </w:rPr>
        <w:t xml:space="preserve"> de cărți funciare (urmare a </w:t>
      </w:r>
      <w:r w:rsidR="005F1C04" w:rsidRPr="00F74415">
        <w:rPr>
          <w:rFonts w:eastAsia="Calibri"/>
          <w:lang w:eastAsia="zh-CN"/>
        </w:rPr>
        <w:t>lucrărilor</w:t>
      </w:r>
      <w:r w:rsidRPr="00F74415">
        <w:rPr>
          <w:rFonts w:eastAsia="Calibri"/>
          <w:lang w:eastAsia="zh-CN"/>
        </w:rPr>
        <w:t xml:space="preserve"> cadastrale de dezmembrare și actualizare a situației cadastrale). Fiecare din aceste cărți funciare cuprind o parte din clădiri (birouri, hale producție etc), terenurile aferente și căile de acces.  </w:t>
      </w:r>
    </w:p>
    <w:p w14:paraId="68E65BF0" w14:textId="4FEAC043" w:rsidR="007A68DC" w:rsidRPr="00F74415" w:rsidRDefault="007A68DC" w:rsidP="00FC3C50">
      <w:pPr>
        <w:suppressAutoHyphens/>
        <w:spacing w:line="276" w:lineRule="auto"/>
        <w:ind w:firstLine="708"/>
        <w:jc w:val="both"/>
        <w:rPr>
          <w:rFonts w:eastAsia="Calibri"/>
          <w:lang w:eastAsia="zh-CN"/>
        </w:rPr>
      </w:pPr>
      <w:r w:rsidRPr="00F74415">
        <w:rPr>
          <w:rFonts w:eastAsia="Calibri"/>
          <w:lang w:eastAsia="zh-CN"/>
        </w:rPr>
        <w:t>Principalele</w:t>
      </w:r>
      <w:r w:rsidRPr="00F74415">
        <w:rPr>
          <w:rFonts w:eastAsia="Arial"/>
          <w:lang w:eastAsia="zh-CN"/>
        </w:rPr>
        <w:t xml:space="preserve"> </w:t>
      </w:r>
      <w:r w:rsidRPr="00F74415">
        <w:rPr>
          <w:rFonts w:eastAsia="Calibri"/>
          <w:lang w:eastAsia="zh-CN"/>
        </w:rPr>
        <w:t>capacități</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producție</w:t>
      </w:r>
      <w:r w:rsidRPr="00F74415">
        <w:rPr>
          <w:rFonts w:eastAsia="Arial"/>
          <w:lang w:eastAsia="zh-CN"/>
        </w:rPr>
        <w:t xml:space="preserve"> </w:t>
      </w:r>
      <w:r w:rsidRPr="00F74415">
        <w:rPr>
          <w:rFonts w:eastAsia="Calibri"/>
          <w:lang w:eastAsia="zh-CN"/>
        </w:rPr>
        <w:t>utilizate</w:t>
      </w:r>
      <w:r w:rsidRPr="00F74415">
        <w:rPr>
          <w:rFonts w:eastAsia="Arial"/>
          <w:lang w:eastAsia="zh-CN"/>
        </w:rPr>
        <w:t xml:space="preserve"> </w:t>
      </w:r>
      <w:r w:rsidRPr="00F74415">
        <w:rPr>
          <w:rFonts w:eastAsia="Calibri"/>
          <w:lang w:eastAsia="zh-CN"/>
        </w:rPr>
        <w:t xml:space="preserve">sunt atelierele: </w:t>
      </w:r>
    </w:p>
    <w:p w14:paraId="6861E7F7" w14:textId="77777777" w:rsidR="007A68DC" w:rsidRPr="00F74415" w:rsidRDefault="007A68DC" w:rsidP="00FC3C50">
      <w:pPr>
        <w:numPr>
          <w:ilvl w:val="0"/>
          <w:numId w:val="3"/>
        </w:numPr>
        <w:suppressAutoHyphens/>
        <w:spacing w:line="276" w:lineRule="auto"/>
        <w:ind w:left="709"/>
        <w:jc w:val="both"/>
        <w:rPr>
          <w:rFonts w:eastAsia="Calibri"/>
          <w:lang w:eastAsia="zh-CN"/>
        </w:rPr>
      </w:pPr>
      <w:r w:rsidRPr="00F74415">
        <w:rPr>
          <w:rFonts w:eastAsia="Calibri"/>
          <w:lang w:eastAsia="zh-CN"/>
        </w:rPr>
        <w:t>montaj</w:t>
      </w:r>
      <w:r w:rsidRPr="00F74415">
        <w:rPr>
          <w:rFonts w:eastAsia="Arial"/>
          <w:lang w:eastAsia="zh-CN"/>
        </w:rPr>
        <w:t xml:space="preserve"> </w:t>
      </w:r>
      <w:r w:rsidRPr="00F74415">
        <w:rPr>
          <w:rFonts w:eastAsia="Calibri"/>
          <w:lang w:eastAsia="zh-CN"/>
        </w:rPr>
        <w:t>general</w:t>
      </w:r>
    </w:p>
    <w:p w14:paraId="0F0CF082"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rotărie,</w:t>
      </w:r>
      <w:r w:rsidRPr="00F74415">
        <w:rPr>
          <w:rFonts w:eastAsia="Arial"/>
          <w:lang w:eastAsia="zh-CN"/>
        </w:rPr>
        <w:t xml:space="preserve"> </w:t>
      </w:r>
      <w:r w:rsidRPr="00F74415">
        <w:rPr>
          <w:rFonts w:eastAsia="Calibri"/>
          <w:lang w:eastAsia="zh-CN"/>
        </w:rPr>
        <w:t>atacuri</w:t>
      </w:r>
      <w:r w:rsidRPr="00F74415">
        <w:rPr>
          <w:rFonts w:eastAsia="Arial"/>
          <w:lang w:eastAsia="zh-CN"/>
        </w:rPr>
        <w:t xml:space="preserve"> </w:t>
      </w:r>
      <w:r w:rsidRPr="00F74415">
        <w:rPr>
          <w:rFonts w:eastAsia="Calibri"/>
          <w:lang w:eastAsia="zh-CN"/>
        </w:rPr>
        <w:t>osie,</w:t>
      </w:r>
      <w:r w:rsidRPr="00F74415">
        <w:rPr>
          <w:rFonts w:eastAsia="Arial"/>
          <w:lang w:eastAsia="zh-CN"/>
        </w:rPr>
        <w:t xml:space="preserve"> </w:t>
      </w:r>
      <w:r w:rsidRPr="00F74415">
        <w:rPr>
          <w:rFonts w:eastAsia="Calibri"/>
          <w:lang w:eastAsia="zh-CN"/>
        </w:rPr>
        <w:t>axe</w:t>
      </w:r>
      <w:r w:rsidRPr="00F74415">
        <w:rPr>
          <w:rFonts w:eastAsia="Arial"/>
          <w:lang w:eastAsia="zh-CN"/>
        </w:rPr>
        <w:t xml:space="preserve"> </w:t>
      </w:r>
      <w:r w:rsidRPr="00F74415">
        <w:rPr>
          <w:rFonts w:eastAsia="Calibri"/>
          <w:lang w:eastAsia="zh-CN"/>
        </w:rPr>
        <w:t>cardanice</w:t>
      </w:r>
    </w:p>
    <w:p w14:paraId="7E7375C7"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boghiuri</w:t>
      </w:r>
    </w:p>
    <w:p w14:paraId="2E7A493B"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instalații</w:t>
      </w:r>
      <w:r w:rsidRPr="00F74415">
        <w:rPr>
          <w:rFonts w:eastAsia="Arial"/>
          <w:lang w:eastAsia="zh-CN"/>
        </w:rPr>
        <w:t xml:space="preserve"> </w:t>
      </w:r>
      <w:r w:rsidRPr="00F74415">
        <w:rPr>
          <w:rFonts w:eastAsia="Calibri"/>
          <w:lang w:eastAsia="zh-CN"/>
        </w:rPr>
        <w:t>electrice,</w:t>
      </w:r>
      <w:r w:rsidRPr="00F74415">
        <w:rPr>
          <w:rFonts w:eastAsia="Arial"/>
          <w:lang w:eastAsia="zh-CN"/>
        </w:rPr>
        <w:t xml:space="preserve"> </w:t>
      </w:r>
      <w:r w:rsidRPr="00F74415">
        <w:rPr>
          <w:rFonts w:eastAsia="Calibri"/>
          <w:lang w:eastAsia="zh-CN"/>
        </w:rPr>
        <w:t>AMC-uri,</w:t>
      </w:r>
      <w:r w:rsidRPr="00F74415">
        <w:rPr>
          <w:rFonts w:eastAsia="Arial"/>
          <w:lang w:eastAsia="zh-CN"/>
        </w:rPr>
        <w:t xml:space="preserve"> </w:t>
      </w:r>
      <w:r w:rsidRPr="00F74415">
        <w:rPr>
          <w:rFonts w:eastAsia="Calibri"/>
          <w:lang w:eastAsia="zh-CN"/>
        </w:rPr>
        <w:t>motoare</w:t>
      </w:r>
      <w:r w:rsidRPr="00F74415">
        <w:rPr>
          <w:rFonts w:eastAsia="Arial"/>
          <w:lang w:eastAsia="zh-CN"/>
        </w:rPr>
        <w:t xml:space="preserve"> </w:t>
      </w:r>
      <w:r w:rsidRPr="00F74415">
        <w:rPr>
          <w:rFonts w:eastAsia="Calibri"/>
          <w:lang w:eastAsia="zh-CN"/>
        </w:rPr>
        <w:t>electrice</w:t>
      </w:r>
      <w:r w:rsidRPr="00F74415">
        <w:rPr>
          <w:rFonts w:eastAsia="Arial"/>
          <w:lang w:eastAsia="zh-CN"/>
        </w:rPr>
        <w:t xml:space="preserve"> </w:t>
      </w:r>
    </w:p>
    <w:p w14:paraId="245832AE"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sector</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reparații</w:t>
      </w:r>
      <w:r w:rsidRPr="00F74415">
        <w:rPr>
          <w:rFonts w:eastAsia="Arial"/>
          <w:lang w:eastAsia="zh-CN"/>
        </w:rPr>
        <w:t xml:space="preserve"> </w:t>
      </w:r>
      <w:r w:rsidRPr="00F74415">
        <w:rPr>
          <w:rFonts w:eastAsia="Calibri"/>
          <w:lang w:eastAsia="zh-CN"/>
        </w:rPr>
        <w:t>montaj,</w:t>
      </w:r>
      <w:r w:rsidRPr="00F74415">
        <w:rPr>
          <w:rFonts w:eastAsia="Arial"/>
          <w:lang w:eastAsia="zh-CN"/>
        </w:rPr>
        <w:t xml:space="preserve"> </w:t>
      </w:r>
      <w:r w:rsidRPr="00F74415">
        <w:rPr>
          <w:rFonts w:eastAsia="Calibri"/>
          <w:lang w:eastAsia="zh-CN"/>
        </w:rPr>
        <w:t>probe</w:t>
      </w:r>
      <w:r w:rsidRPr="00F74415">
        <w:rPr>
          <w:rFonts w:eastAsia="Arial"/>
          <w:lang w:eastAsia="zh-CN"/>
        </w:rPr>
        <w:t xml:space="preserve"> </w:t>
      </w:r>
      <w:r w:rsidRPr="00F74415">
        <w:rPr>
          <w:rFonts w:eastAsia="Calibri"/>
          <w:lang w:eastAsia="zh-CN"/>
        </w:rPr>
        <w:t>pentru</w:t>
      </w:r>
      <w:r w:rsidRPr="00F74415">
        <w:rPr>
          <w:rFonts w:eastAsia="Arial"/>
          <w:lang w:eastAsia="zh-CN"/>
        </w:rPr>
        <w:t xml:space="preserve"> </w:t>
      </w:r>
      <w:r w:rsidRPr="00F74415">
        <w:rPr>
          <w:rFonts w:eastAsia="Calibri"/>
          <w:lang w:eastAsia="zh-CN"/>
        </w:rPr>
        <w:t>motoare</w:t>
      </w:r>
      <w:r w:rsidRPr="00F74415">
        <w:rPr>
          <w:rFonts w:eastAsia="Arial"/>
          <w:lang w:eastAsia="zh-CN"/>
        </w:rPr>
        <w:t xml:space="preserve"> </w:t>
      </w:r>
      <w:r w:rsidRPr="00F74415">
        <w:rPr>
          <w:rFonts w:eastAsia="Calibri"/>
          <w:lang w:eastAsia="zh-CN"/>
        </w:rPr>
        <w:t>diesel</w:t>
      </w:r>
      <w:r w:rsidRPr="00F74415">
        <w:rPr>
          <w:rFonts w:eastAsia="Arial"/>
          <w:lang w:eastAsia="zh-CN"/>
        </w:rPr>
        <w:t xml:space="preserve"> </w:t>
      </w:r>
    </w:p>
    <w:p w14:paraId="669CF34F"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sector</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reparat,</w:t>
      </w:r>
      <w:r w:rsidRPr="00F74415">
        <w:rPr>
          <w:rFonts w:eastAsia="Arial"/>
          <w:lang w:eastAsia="zh-CN"/>
        </w:rPr>
        <w:t xml:space="preserve"> </w:t>
      </w:r>
      <w:r w:rsidRPr="00F74415">
        <w:rPr>
          <w:rFonts w:eastAsia="Calibri"/>
          <w:lang w:eastAsia="zh-CN"/>
        </w:rPr>
        <w:t>montat,</w:t>
      </w:r>
      <w:r w:rsidRPr="00F74415">
        <w:rPr>
          <w:rFonts w:eastAsia="Arial"/>
          <w:lang w:eastAsia="zh-CN"/>
        </w:rPr>
        <w:t xml:space="preserve"> </w:t>
      </w:r>
      <w:r w:rsidRPr="00F74415">
        <w:rPr>
          <w:rFonts w:eastAsia="Calibri"/>
          <w:lang w:eastAsia="zh-CN"/>
        </w:rPr>
        <w:t>probat</w:t>
      </w:r>
      <w:r w:rsidRPr="00F74415">
        <w:rPr>
          <w:rFonts w:eastAsia="Arial"/>
          <w:lang w:eastAsia="zh-CN"/>
        </w:rPr>
        <w:t xml:space="preserve"> </w:t>
      </w:r>
      <w:r w:rsidRPr="00F74415">
        <w:rPr>
          <w:rFonts w:eastAsia="Calibri"/>
          <w:lang w:eastAsia="zh-CN"/>
        </w:rPr>
        <w:t>pentru</w:t>
      </w:r>
      <w:r w:rsidRPr="00F74415">
        <w:rPr>
          <w:rFonts w:eastAsia="Arial"/>
          <w:lang w:eastAsia="zh-CN"/>
        </w:rPr>
        <w:t xml:space="preserve"> </w:t>
      </w:r>
      <w:r w:rsidRPr="00F74415">
        <w:rPr>
          <w:rFonts w:eastAsia="Calibri"/>
          <w:lang w:eastAsia="zh-CN"/>
        </w:rPr>
        <w:t>transmisii</w:t>
      </w:r>
      <w:r w:rsidRPr="00F74415">
        <w:rPr>
          <w:rFonts w:eastAsia="Arial"/>
          <w:lang w:eastAsia="zh-CN"/>
        </w:rPr>
        <w:t xml:space="preserve"> </w:t>
      </w:r>
      <w:r w:rsidRPr="00F74415">
        <w:rPr>
          <w:rFonts w:eastAsia="Calibri"/>
          <w:lang w:eastAsia="zh-CN"/>
        </w:rPr>
        <w:t>hidraulice</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reductor</w:t>
      </w:r>
      <w:r w:rsidRPr="00F74415">
        <w:rPr>
          <w:rFonts w:eastAsia="Arial"/>
          <w:lang w:eastAsia="zh-CN"/>
        </w:rPr>
        <w:t xml:space="preserve"> </w:t>
      </w:r>
      <w:r w:rsidRPr="00F74415">
        <w:rPr>
          <w:rFonts w:eastAsia="Calibri"/>
          <w:lang w:eastAsia="zh-CN"/>
        </w:rPr>
        <w:t xml:space="preserve">inversor </w:t>
      </w:r>
    </w:p>
    <w:p w14:paraId="2E2EFD16"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reparații</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modernizării</w:t>
      </w:r>
      <w:r w:rsidRPr="00F74415">
        <w:rPr>
          <w:rFonts w:eastAsia="Arial"/>
          <w:lang w:eastAsia="zh-CN"/>
        </w:rPr>
        <w:t xml:space="preserve"> </w:t>
      </w:r>
      <w:r w:rsidRPr="00F74415">
        <w:rPr>
          <w:rFonts w:eastAsia="Calibri"/>
          <w:lang w:eastAsia="zh-CN"/>
        </w:rPr>
        <w:t>vagoane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călători</w:t>
      </w:r>
      <w:r w:rsidRPr="00F74415">
        <w:rPr>
          <w:rFonts w:eastAsia="Arial"/>
          <w:lang w:eastAsia="zh-CN"/>
        </w:rPr>
        <w:t xml:space="preserve"> </w:t>
      </w:r>
      <w:r w:rsidRPr="00F74415">
        <w:rPr>
          <w:rFonts w:eastAsia="Calibri"/>
          <w:lang w:eastAsia="zh-CN"/>
        </w:rPr>
        <w:t>și automotoare</w:t>
      </w:r>
    </w:p>
    <w:p w14:paraId="5BAFF13C" w14:textId="77777777"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probe</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remedieri</w:t>
      </w:r>
    </w:p>
    <w:p w14:paraId="07C66623" w14:textId="173816A4"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Calibri"/>
          <w:lang w:eastAsia="zh-CN"/>
        </w:rPr>
        <w:t>piese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schimb</w:t>
      </w:r>
      <w:r w:rsidRPr="00F74415">
        <w:rPr>
          <w:rFonts w:eastAsia="Arial"/>
          <w:lang w:eastAsia="zh-CN"/>
        </w:rPr>
        <w:t xml:space="preserve"> și </w:t>
      </w:r>
      <w:r w:rsidR="00A80FA5" w:rsidRPr="00F74415">
        <w:rPr>
          <w:rFonts w:eastAsia="Arial"/>
          <w:lang w:eastAsia="zh-CN"/>
        </w:rPr>
        <w:t>î</w:t>
      </w:r>
      <w:r w:rsidRPr="00F74415">
        <w:rPr>
          <w:rFonts w:eastAsia="Arial"/>
          <w:lang w:eastAsia="zh-CN"/>
        </w:rPr>
        <w:t>ntreținere</w:t>
      </w:r>
    </w:p>
    <w:p w14:paraId="6149104C" w14:textId="5F24C67D" w:rsidR="007A68DC" w:rsidRPr="00F74415" w:rsidRDefault="007A68DC" w:rsidP="005B6984">
      <w:pPr>
        <w:numPr>
          <w:ilvl w:val="0"/>
          <w:numId w:val="3"/>
        </w:numPr>
        <w:suppressAutoHyphens/>
        <w:spacing w:line="276" w:lineRule="auto"/>
        <w:ind w:left="709"/>
        <w:jc w:val="both"/>
        <w:rPr>
          <w:rFonts w:eastAsia="Calibri"/>
          <w:lang w:eastAsia="zh-CN"/>
        </w:rPr>
      </w:pPr>
      <w:r w:rsidRPr="00F74415">
        <w:rPr>
          <w:rFonts w:eastAsia="Arial"/>
          <w:lang w:eastAsia="zh-CN"/>
        </w:rPr>
        <w:t xml:space="preserve">forja </w:t>
      </w:r>
    </w:p>
    <w:p w14:paraId="09DB38AA" w14:textId="5FB46DC7" w:rsidR="00FB4C1A" w:rsidRPr="00F74415" w:rsidRDefault="007A68DC" w:rsidP="001F15A5">
      <w:pPr>
        <w:numPr>
          <w:ilvl w:val="0"/>
          <w:numId w:val="3"/>
        </w:numPr>
        <w:suppressAutoHyphens/>
        <w:spacing w:line="276" w:lineRule="auto"/>
        <w:ind w:left="709"/>
        <w:jc w:val="both"/>
        <w:rPr>
          <w:rFonts w:eastAsia="Calibri"/>
          <w:lang w:eastAsia="zh-CN"/>
        </w:rPr>
      </w:pPr>
      <w:r w:rsidRPr="00F74415">
        <w:rPr>
          <w:rFonts w:eastAsia="Calibri"/>
          <w:lang w:eastAsia="zh-CN"/>
        </w:rPr>
        <w:t xml:space="preserve">vopsitorie </w:t>
      </w:r>
    </w:p>
    <w:p w14:paraId="6A6A8499" w14:textId="66E826F1" w:rsidR="00AF6E1D" w:rsidRPr="00F74415" w:rsidRDefault="00AF6E1D" w:rsidP="00A80FA5">
      <w:pPr>
        <w:jc w:val="both"/>
        <w:rPr>
          <w:rFonts w:eastAsia="Calibri"/>
          <w:i/>
          <w:highlight w:val="yellow"/>
        </w:rPr>
      </w:pPr>
    </w:p>
    <w:p w14:paraId="136DC4DD" w14:textId="77777777" w:rsidR="00AF6E1D" w:rsidRPr="00F74415" w:rsidRDefault="00AF6E1D" w:rsidP="008966DD">
      <w:pPr>
        <w:suppressAutoHyphens/>
        <w:spacing w:line="276" w:lineRule="auto"/>
        <w:ind w:left="708"/>
        <w:rPr>
          <w:rFonts w:eastAsia="Calibri"/>
          <w:b/>
          <w:bCs/>
          <w:lang w:eastAsia="zh-CN"/>
        </w:rPr>
      </w:pPr>
      <w:r w:rsidRPr="00F74415">
        <w:rPr>
          <w:rFonts w:eastAsia="Calibri"/>
          <w:b/>
          <w:bCs/>
          <w:lang w:eastAsia="zh-CN"/>
        </w:rPr>
        <w:t>2.2.</w:t>
      </w:r>
      <w:r w:rsidRPr="00F74415">
        <w:rPr>
          <w:rFonts w:eastAsia="Arial"/>
          <w:b/>
          <w:bCs/>
          <w:lang w:eastAsia="zh-CN"/>
        </w:rPr>
        <w:t xml:space="preserve"> </w:t>
      </w:r>
      <w:r w:rsidRPr="00F74415">
        <w:rPr>
          <w:rFonts w:eastAsia="Calibri"/>
          <w:b/>
          <w:bCs/>
          <w:lang w:eastAsia="zh-CN"/>
        </w:rPr>
        <w:t>Grad</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uzură</w:t>
      </w:r>
    </w:p>
    <w:p w14:paraId="36246396" w14:textId="77777777" w:rsidR="00822A02" w:rsidRPr="00F74415" w:rsidRDefault="00822A02" w:rsidP="008966DD">
      <w:pPr>
        <w:suppressAutoHyphens/>
        <w:spacing w:line="276" w:lineRule="auto"/>
        <w:ind w:left="708"/>
        <w:rPr>
          <w:rFonts w:eastAsia="Calibri"/>
          <w:lang w:eastAsia="zh-CN"/>
        </w:rPr>
      </w:pPr>
    </w:p>
    <w:p w14:paraId="75261F9C" w14:textId="7C784F1D" w:rsidR="00AF6E1D" w:rsidRPr="00F74415" w:rsidRDefault="00AF6E1D" w:rsidP="008966DD">
      <w:pPr>
        <w:suppressAutoHyphens/>
        <w:spacing w:line="276" w:lineRule="auto"/>
        <w:jc w:val="both"/>
        <w:rPr>
          <w:rFonts w:eastAsia="Calibri"/>
          <w:lang w:eastAsia="zh-CN"/>
        </w:rPr>
      </w:pPr>
      <w:r w:rsidRPr="00F74415">
        <w:rPr>
          <w:rFonts w:eastAsia="Calibri"/>
          <w:lang w:eastAsia="zh-CN"/>
        </w:rPr>
        <w:tab/>
        <w:t>Societatea REMARUL</w:t>
      </w:r>
      <w:r w:rsidRPr="00F74415">
        <w:rPr>
          <w:rFonts w:eastAsia="Arial"/>
          <w:lang w:eastAsia="zh-CN"/>
        </w:rPr>
        <w:t xml:space="preserve"> </w:t>
      </w:r>
      <w:r w:rsidRPr="00F74415">
        <w:rPr>
          <w:rFonts w:eastAsia="Calibri"/>
          <w:lang w:eastAsia="zh-CN"/>
        </w:rPr>
        <w:t>16</w:t>
      </w:r>
      <w:r w:rsidRPr="00F74415">
        <w:rPr>
          <w:rFonts w:eastAsia="Arial"/>
          <w:lang w:eastAsia="zh-CN"/>
        </w:rPr>
        <w:t xml:space="preserve"> </w:t>
      </w:r>
      <w:r w:rsidRPr="00F74415">
        <w:rPr>
          <w:rFonts w:eastAsia="Calibri"/>
          <w:lang w:eastAsia="zh-CN"/>
        </w:rPr>
        <w:t>FEBRUARIE</w:t>
      </w:r>
      <w:r w:rsidRPr="00F74415">
        <w:rPr>
          <w:rFonts w:eastAsia="Arial"/>
          <w:lang w:eastAsia="zh-CN"/>
        </w:rPr>
        <w:t xml:space="preserve"> </w:t>
      </w:r>
      <w:r w:rsidRPr="00F74415">
        <w:rPr>
          <w:rFonts w:eastAsia="Calibri"/>
          <w:lang w:eastAsia="zh-CN"/>
        </w:rPr>
        <w:t>SA</w:t>
      </w:r>
      <w:r w:rsidRPr="00F74415">
        <w:rPr>
          <w:rFonts w:eastAsia="Arial"/>
          <w:lang w:eastAsia="zh-CN"/>
        </w:rPr>
        <w:t xml:space="preserve"> </w:t>
      </w:r>
      <w:r w:rsidRPr="00F74415">
        <w:rPr>
          <w:rFonts w:eastAsia="Calibri"/>
          <w:lang w:eastAsia="zh-CN"/>
        </w:rPr>
        <w:t>are</w:t>
      </w:r>
      <w:r w:rsidRPr="00F74415">
        <w:rPr>
          <w:rFonts w:eastAsia="Arial"/>
          <w:lang w:eastAsia="zh-CN"/>
        </w:rPr>
        <w:t xml:space="preserve"> </w:t>
      </w:r>
      <w:r w:rsidRPr="00F74415">
        <w:rPr>
          <w:rFonts w:eastAsia="Calibri"/>
          <w:lang w:eastAsia="zh-CN"/>
        </w:rPr>
        <w:t>o</w:t>
      </w:r>
      <w:r w:rsidRPr="00F74415">
        <w:rPr>
          <w:rFonts w:eastAsia="Arial"/>
          <w:lang w:eastAsia="zh-CN"/>
        </w:rPr>
        <w:t xml:space="preserve"> </w:t>
      </w:r>
      <w:r w:rsidRPr="00F74415">
        <w:rPr>
          <w:rFonts w:eastAsia="Calibri"/>
          <w:lang w:eastAsia="zh-CN"/>
        </w:rPr>
        <w:t>vechime</w:t>
      </w:r>
      <w:r w:rsidRPr="00F74415">
        <w:rPr>
          <w:rFonts w:eastAsia="Arial"/>
          <w:lang w:eastAsia="zh-CN"/>
        </w:rPr>
        <w:t xml:space="preserve"> </w:t>
      </w:r>
      <w:r w:rsidRPr="00F74415">
        <w:rPr>
          <w:rFonts w:eastAsia="Calibri"/>
          <w:lang w:eastAsia="zh-CN"/>
        </w:rPr>
        <w:t xml:space="preserve">de </w:t>
      </w:r>
      <w:r w:rsidR="00CD62F9" w:rsidRPr="00F74415">
        <w:rPr>
          <w:rFonts w:eastAsia="Calibri"/>
          <w:lang w:eastAsia="zh-CN"/>
        </w:rPr>
        <w:t>156</w:t>
      </w:r>
      <w:r w:rsidRPr="00F74415">
        <w:rPr>
          <w:rFonts w:eastAsia="Calibri"/>
          <w:lang w:eastAsia="zh-CN"/>
        </w:rPr>
        <w:t xml:space="preserve"> </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ani,</w:t>
      </w:r>
      <w:r w:rsidRPr="00F74415">
        <w:rPr>
          <w:rFonts w:eastAsia="Arial"/>
          <w:lang w:eastAsia="zh-CN"/>
        </w:rPr>
        <w:t xml:space="preserve"> </w:t>
      </w:r>
      <w:r w:rsidRPr="00F74415">
        <w:rPr>
          <w:rFonts w:eastAsia="Calibri"/>
          <w:lang w:eastAsia="zh-CN"/>
        </w:rPr>
        <w:t>foarte</w:t>
      </w:r>
      <w:r w:rsidRPr="00F74415">
        <w:rPr>
          <w:rFonts w:eastAsia="Arial"/>
          <w:lang w:eastAsia="zh-CN"/>
        </w:rPr>
        <w:t xml:space="preserve"> </w:t>
      </w:r>
      <w:r w:rsidRPr="00F74415">
        <w:rPr>
          <w:rFonts w:eastAsia="Calibri"/>
          <w:lang w:eastAsia="zh-CN"/>
        </w:rPr>
        <w:t>multe</w:t>
      </w:r>
      <w:r w:rsidRPr="00F74415">
        <w:rPr>
          <w:rFonts w:eastAsia="Arial"/>
          <w:lang w:eastAsia="zh-CN"/>
        </w:rPr>
        <w:t xml:space="preserve"> </w:t>
      </w:r>
      <w:r w:rsidRPr="00F74415">
        <w:rPr>
          <w:rFonts w:eastAsia="Calibri"/>
          <w:lang w:eastAsia="zh-CN"/>
        </w:rPr>
        <w:t>clădiri</w:t>
      </w:r>
      <w:r w:rsidRPr="00F74415">
        <w:rPr>
          <w:rFonts w:eastAsia="Arial"/>
          <w:lang w:eastAsia="zh-CN"/>
        </w:rPr>
        <w:t xml:space="preserve"> fiind </w:t>
      </w:r>
      <w:r w:rsidRPr="00F74415">
        <w:rPr>
          <w:rFonts w:eastAsia="Calibri"/>
          <w:lang w:eastAsia="zh-CN"/>
        </w:rPr>
        <w:t>construite</w:t>
      </w:r>
      <w:r w:rsidRPr="00F74415">
        <w:rPr>
          <w:rFonts w:eastAsia="Arial"/>
          <w:lang w:eastAsia="zh-CN"/>
        </w:rPr>
        <w:t xml:space="preserve"> </w:t>
      </w:r>
      <w:r w:rsidRPr="00F74415">
        <w:rPr>
          <w:rFonts w:eastAsia="Calibri"/>
          <w:lang w:eastAsia="zh-CN"/>
        </w:rPr>
        <w:t>in</w:t>
      </w:r>
      <w:r w:rsidRPr="00F74415">
        <w:rPr>
          <w:rFonts w:eastAsia="Arial"/>
          <w:lang w:eastAsia="zh-CN"/>
        </w:rPr>
        <w:t xml:space="preserve"> </w:t>
      </w:r>
      <w:r w:rsidRPr="00F74415">
        <w:rPr>
          <w:rFonts w:eastAsia="Calibri"/>
          <w:lang w:eastAsia="zh-CN"/>
        </w:rPr>
        <w:t>perioada</w:t>
      </w:r>
      <w:r w:rsidRPr="00F74415">
        <w:rPr>
          <w:rFonts w:eastAsia="Arial"/>
          <w:lang w:eastAsia="zh-CN"/>
        </w:rPr>
        <w:t xml:space="preserve"> </w:t>
      </w:r>
      <w:r w:rsidRPr="00F74415">
        <w:rPr>
          <w:rFonts w:eastAsia="Calibri"/>
          <w:lang w:eastAsia="zh-CN"/>
        </w:rPr>
        <w:t>1960</w:t>
      </w:r>
      <w:r w:rsidRPr="00F74415">
        <w:rPr>
          <w:rFonts w:eastAsia="Arial"/>
          <w:lang w:eastAsia="zh-CN"/>
        </w:rPr>
        <w:t xml:space="preserve"> – </w:t>
      </w:r>
      <w:r w:rsidRPr="00F74415">
        <w:rPr>
          <w:rFonts w:eastAsia="Calibri"/>
          <w:lang w:eastAsia="zh-CN"/>
        </w:rPr>
        <w:t>1985</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cele</w:t>
      </w:r>
      <w:r w:rsidRPr="00F74415">
        <w:rPr>
          <w:rFonts w:eastAsia="Arial"/>
          <w:lang w:eastAsia="zh-CN"/>
        </w:rPr>
        <w:t xml:space="preserve"> </w:t>
      </w:r>
      <w:r w:rsidRPr="00F74415">
        <w:rPr>
          <w:rFonts w:eastAsia="Calibri"/>
          <w:lang w:eastAsia="zh-CN"/>
        </w:rPr>
        <w:t>mai</w:t>
      </w:r>
      <w:r w:rsidRPr="00F74415">
        <w:rPr>
          <w:rFonts w:eastAsia="Arial"/>
          <w:lang w:eastAsia="zh-CN"/>
        </w:rPr>
        <w:t xml:space="preserve"> </w:t>
      </w:r>
      <w:r w:rsidRPr="00F74415">
        <w:rPr>
          <w:rFonts w:eastAsia="Calibri"/>
          <w:lang w:eastAsia="zh-CN"/>
        </w:rPr>
        <w:t>multe</w:t>
      </w:r>
      <w:r w:rsidRPr="00F74415">
        <w:rPr>
          <w:rFonts w:eastAsia="Arial"/>
          <w:lang w:eastAsia="zh-CN"/>
        </w:rPr>
        <w:t xml:space="preserve"> </w:t>
      </w:r>
      <w:r w:rsidRPr="00F74415">
        <w:rPr>
          <w:rFonts w:eastAsia="Calibri"/>
          <w:lang w:eastAsia="zh-CN"/>
        </w:rPr>
        <w:t>utilaje</w:t>
      </w:r>
      <w:r w:rsidRPr="00F74415">
        <w:rPr>
          <w:rFonts w:eastAsia="Arial"/>
          <w:lang w:eastAsia="zh-CN"/>
        </w:rPr>
        <w:t xml:space="preserve"> fiind achizi</w:t>
      </w:r>
      <w:r w:rsidR="00A80FA5" w:rsidRPr="00F74415">
        <w:rPr>
          <w:rFonts w:eastAsia="Arial"/>
          <w:lang w:eastAsia="zh-CN"/>
        </w:rPr>
        <w:t>ț</w:t>
      </w:r>
      <w:r w:rsidRPr="00F74415">
        <w:rPr>
          <w:rFonts w:eastAsia="Arial"/>
          <w:lang w:eastAsia="zh-CN"/>
        </w:rPr>
        <w:t xml:space="preserve">ionate </w:t>
      </w:r>
      <w:r w:rsidRPr="00F74415">
        <w:rPr>
          <w:rFonts w:eastAsia="Calibri"/>
          <w:lang w:eastAsia="zh-CN"/>
        </w:rPr>
        <w:t>din</w:t>
      </w:r>
      <w:r w:rsidRPr="00F74415">
        <w:rPr>
          <w:rFonts w:eastAsia="Arial"/>
          <w:lang w:eastAsia="zh-CN"/>
        </w:rPr>
        <w:t xml:space="preserve"> </w:t>
      </w:r>
      <w:r w:rsidRPr="00F74415">
        <w:rPr>
          <w:rFonts w:eastAsia="Calibri"/>
          <w:lang w:eastAsia="zh-CN"/>
        </w:rPr>
        <w:t>această</w:t>
      </w:r>
      <w:r w:rsidRPr="00F74415">
        <w:rPr>
          <w:rFonts w:eastAsia="Arial"/>
          <w:lang w:eastAsia="zh-CN"/>
        </w:rPr>
        <w:t xml:space="preserve"> </w:t>
      </w:r>
      <w:r w:rsidRPr="00F74415">
        <w:rPr>
          <w:rFonts w:eastAsia="Calibri"/>
          <w:lang w:eastAsia="zh-CN"/>
        </w:rPr>
        <w:t>perioadă.</w:t>
      </w:r>
      <w:r w:rsidRPr="00F74415">
        <w:rPr>
          <w:rFonts w:eastAsia="Arial"/>
          <w:lang w:eastAsia="zh-CN"/>
        </w:rPr>
        <w:t xml:space="preserve"> </w:t>
      </w:r>
      <w:r w:rsidRPr="00F74415">
        <w:rPr>
          <w:rFonts w:eastAsia="Calibri"/>
          <w:lang w:eastAsia="zh-CN"/>
        </w:rPr>
        <w:lastRenderedPageBreak/>
        <w:t>Având</w:t>
      </w:r>
      <w:r w:rsidRPr="00F74415">
        <w:rPr>
          <w:rFonts w:eastAsia="Arial"/>
          <w:lang w:eastAsia="zh-CN"/>
        </w:rPr>
        <w:t xml:space="preserve"> </w:t>
      </w:r>
      <w:r w:rsidRPr="00F74415">
        <w:rPr>
          <w:rFonts w:eastAsia="Calibri"/>
          <w:lang w:eastAsia="zh-CN"/>
        </w:rPr>
        <w:t>in</w:t>
      </w:r>
      <w:r w:rsidRPr="00F74415">
        <w:rPr>
          <w:rFonts w:eastAsia="Arial"/>
          <w:lang w:eastAsia="zh-CN"/>
        </w:rPr>
        <w:t xml:space="preserve"> </w:t>
      </w:r>
      <w:r w:rsidRPr="00F74415">
        <w:rPr>
          <w:rFonts w:eastAsia="Calibri"/>
          <w:lang w:eastAsia="zh-CN"/>
        </w:rPr>
        <w:t>vedere</w:t>
      </w:r>
      <w:r w:rsidRPr="00F74415">
        <w:rPr>
          <w:rFonts w:eastAsia="Arial"/>
          <w:lang w:eastAsia="zh-CN"/>
        </w:rPr>
        <w:t xml:space="preserve"> </w:t>
      </w:r>
      <w:r w:rsidRPr="00F74415">
        <w:rPr>
          <w:rFonts w:eastAsia="Calibri"/>
          <w:lang w:eastAsia="zh-CN"/>
        </w:rPr>
        <w:t>că</w:t>
      </w:r>
      <w:r w:rsidRPr="00F74415">
        <w:rPr>
          <w:rFonts w:eastAsia="Arial"/>
          <w:lang w:eastAsia="zh-CN"/>
        </w:rPr>
        <w:t xml:space="preserve"> </w:t>
      </w:r>
      <w:r w:rsidRPr="00F74415">
        <w:rPr>
          <w:rFonts w:eastAsia="Calibri"/>
          <w:lang w:eastAsia="zh-CN"/>
        </w:rPr>
        <w:t>reparațiile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material</w:t>
      </w:r>
      <w:r w:rsidRPr="00F74415">
        <w:rPr>
          <w:rFonts w:eastAsia="Arial"/>
          <w:lang w:eastAsia="zh-CN"/>
        </w:rPr>
        <w:t xml:space="preserve"> </w:t>
      </w:r>
      <w:r w:rsidRPr="00F74415">
        <w:rPr>
          <w:rFonts w:eastAsia="Calibri"/>
          <w:lang w:eastAsia="zh-CN"/>
        </w:rPr>
        <w:t>rulant,</w:t>
      </w:r>
      <w:r w:rsidRPr="00F74415">
        <w:rPr>
          <w:rFonts w:eastAsia="Arial"/>
          <w:lang w:eastAsia="zh-CN"/>
        </w:rPr>
        <w:t xml:space="preserve"> </w:t>
      </w:r>
      <w:r w:rsidRPr="00F74415">
        <w:rPr>
          <w:rFonts w:eastAsia="Calibri"/>
          <w:lang w:eastAsia="zh-CN"/>
        </w:rPr>
        <w:t>datorită</w:t>
      </w:r>
      <w:r w:rsidRPr="00F74415">
        <w:rPr>
          <w:rFonts w:eastAsia="Arial"/>
          <w:lang w:eastAsia="zh-CN"/>
        </w:rPr>
        <w:t xml:space="preserve"> </w:t>
      </w:r>
      <w:r w:rsidRPr="00F74415">
        <w:rPr>
          <w:rFonts w:eastAsia="Calibri"/>
          <w:lang w:eastAsia="zh-CN"/>
        </w:rPr>
        <w:t>diversității,</w:t>
      </w:r>
      <w:r w:rsidRPr="00F74415">
        <w:rPr>
          <w:rFonts w:eastAsia="Arial"/>
          <w:lang w:eastAsia="zh-CN"/>
        </w:rPr>
        <w:t xml:space="preserve"> </w:t>
      </w:r>
      <w:r w:rsidRPr="00F74415">
        <w:rPr>
          <w:rFonts w:eastAsia="Calibri"/>
          <w:lang w:eastAsia="zh-CN"/>
        </w:rPr>
        <w:t>sunt</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serie</w:t>
      </w:r>
      <w:r w:rsidRPr="00F74415">
        <w:rPr>
          <w:rFonts w:eastAsia="Arial"/>
          <w:lang w:eastAsia="zh-CN"/>
        </w:rPr>
        <w:t xml:space="preserve"> </w:t>
      </w:r>
      <w:r w:rsidRPr="00F74415">
        <w:rPr>
          <w:rFonts w:eastAsia="Calibri"/>
          <w:lang w:eastAsia="zh-CN"/>
        </w:rPr>
        <w:t>mică</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implică</w:t>
      </w:r>
      <w:r w:rsidRPr="00F74415">
        <w:rPr>
          <w:rFonts w:eastAsia="Arial"/>
          <w:lang w:eastAsia="zh-CN"/>
        </w:rPr>
        <w:t xml:space="preserve"> </w:t>
      </w:r>
      <w:r w:rsidRPr="00F74415">
        <w:rPr>
          <w:rFonts w:eastAsia="Calibri"/>
          <w:lang w:eastAsia="zh-CN"/>
        </w:rPr>
        <w:t>multă</w:t>
      </w:r>
      <w:r w:rsidRPr="00F74415">
        <w:rPr>
          <w:rFonts w:eastAsia="Arial"/>
          <w:lang w:eastAsia="zh-CN"/>
        </w:rPr>
        <w:t xml:space="preserve"> </w:t>
      </w:r>
      <w:r w:rsidRPr="00F74415">
        <w:rPr>
          <w:rFonts w:eastAsia="Calibri"/>
          <w:lang w:eastAsia="zh-CN"/>
        </w:rPr>
        <w:t>manoperă</w:t>
      </w:r>
      <w:r w:rsidRPr="00F74415">
        <w:rPr>
          <w:rFonts w:eastAsia="Arial"/>
          <w:lang w:eastAsia="zh-CN"/>
        </w:rPr>
        <w:t xml:space="preserve"> </w:t>
      </w:r>
      <w:r w:rsidRPr="00F74415">
        <w:rPr>
          <w:rFonts w:eastAsia="Calibri"/>
          <w:lang w:eastAsia="zh-CN"/>
        </w:rPr>
        <w:t>producția</w:t>
      </w:r>
      <w:r w:rsidRPr="00F74415">
        <w:rPr>
          <w:rFonts w:eastAsia="Arial"/>
          <w:lang w:eastAsia="zh-CN"/>
        </w:rPr>
        <w:t xml:space="preserve"> </w:t>
      </w:r>
      <w:r w:rsidRPr="00F74415">
        <w:rPr>
          <w:rFonts w:eastAsia="Calibri"/>
          <w:lang w:eastAsia="zh-CN"/>
        </w:rPr>
        <w:t>nu</w:t>
      </w:r>
      <w:r w:rsidRPr="00F74415">
        <w:rPr>
          <w:rFonts w:eastAsia="Arial"/>
          <w:lang w:eastAsia="zh-CN"/>
        </w:rPr>
        <w:t xml:space="preserve"> </w:t>
      </w:r>
      <w:r w:rsidRPr="00F74415">
        <w:rPr>
          <w:rFonts w:eastAsia="Calibri"/>
          <w:lang w:eastAsia="zh-CN"/>
        </w:rPr>
        <w:t>se</w:t>
      </w:r>
      <w:r w:rsidRPr="00F74415">
        <w:rPr>
          <w:rFonts w:eastAsia="Arial"/>
          <w:lang w:eastAsia="zh-CN"/>
        </w:rPr>
        <w:t xml:space="preserve"> </w:t>
      </w:r>
      <w:r w:rsidRPr="00F74415">
        <w:rPr>
          <w:rFonts w:eastAsia="Calibri"/>
          <w:lang w:eastAsia="zh-CN"/>
        </w:rPr>
        <w:t>poate</w:t>
      </w:r>
      <w:r w:rsidRPr="00F74415">
        <w:rPr>
          <w:rFonts w:eastAsia="Arial"/>
          <w:lang w:eastAsia="zh-CN"/>
        </w:rPr>
        <w:t xml:space="preserve"> </w:t>
      </w:r>
      <w:r w:rsidRPr="00F74415">
        <w:rPr>
          <w:rFonts w:eastAsia="Calibri"/>
          <w:lang w:eastAsia="zh-CN"/>
        </w:rPr>
        <w:t>automatiza.</w:t>
      </w:r>
    </w:p>
    <w:p w14:paraId="1B51BE56" w14:textId="7F34DC7C" w:rsidR="00AF6E1D" w:rsidRPr="00F74415" w:rsidRDefault="00AF6E1D" w:rsidP="00281FEB">
      <w:pPr>
        <w:suppressAutoHyphens/>
        <w:spacing w:line="276" w:lineRule="auto"/>
        <w:jc w:val="both"/>
        <w:rPr>
          <w:rFonts w:eastAsia="Calibri"/>
          <w:lang w:eastAsia="zh-CN"/>
        </w:rPr>
      </w:pPr>
      <w:r w:rsidRPr="00F74415">
        <w:rPr>
          <w:rFonts w:eastAsia="Calibri"/>
          <w:lang w:eastAsia="zh-CN"/>
        </w:rPr>
        <w:tab/>
        <w:t>Utilajele</w:t>
      </w:r>
      <w:r w:rsidRPr="00F74415">
        <w:rPr>
          <w:rFonts w:eastAsia="Arial"/>
          <w:lang w:eastAsia="zh-CN"/>
        </w:rPr>
        <w:t xml:space="preserve"> </w:t>
      </w:r>
      <w:r w:rsidRPr="00F74415">
        <w:rPr>
          <w:rFonts w:eastAsia="Calibri"/>
          <w:lang w:eastAsia="zh-CN"/>
        </w:rPr>
        <w:t>existente</w:t>
      </w:r>
      <w:r w:rsidRPr="00F74415">
        <w:rPr>
          <w:rFonts w:eastAsia="Arial"/>
          <w:lang w:eastAsia="zh-CN"/>
        </w:rPr>
        <w:t xml:space="preserve"> </w:t>
      </w:r>
      <w:r w:rsidRPr="00F74415">
        <w:rPr>
          <w:rFonts w:eastAsia="Calibri"/>
          <w:lang w:eastAsia="zh-CN"/>
        </w:rPr>
        <w:t>sunt</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un</w:t>
      </w:r>
      <w:r w:rsidRPr="00F74415">
        <w:rPr>
          <w:rFonts w:eastAsia="Arial"/>
          <w:lang w:eastAsia="zh-CN"/>
        </w:rPr>
        <w:t xml:space="preserve"> </w:t>
      </w:r>
      <w:r w:rsidRPr="00F74415">
        <w:rPr>
          <w:rFonts w:eastAsia="Calibri"/>
          <w:lang w:eastAsia="zh-CN"/>
        </w:rPr>
        <w:t>grad</w:t>
      </w:r>
      <w:r w:rsidRPr="00F74415">
        <w:rPr>
          <w:rFonts w:eastAsia="Arial"/>
          <w:lang w:eastAsia="zh-CN"/>
        </w:rPr>
        <w:t xml:space="preserve"> mare </w:t>
      </w:r>
      <w:r w:rsidRPr="00F74415">
        <w:rPr>
          <w:rFonts w:eastAsia="Calibri"/>
          <w:lang w:eastAsia="zh-CN"/>
        </w:rPr>
        <w:t>de</w:t>
      </w:r>
      <w:r w:rsidRPr="00F74415">
        <w:rPr>
          <w:rFonts w:eastAsia="Arial"/>
          <w:lang w:eastAsia="zh-CN"/>
        </w:rPr>
        <w:t xml:space="preserve"> </w:t>
      </w:r>
      <w:r w:rsidRPr="00F74415">
        <w:rPr>
          <w:rFonts w:eastAsia="Calibri"/>
          <w:lang w:eastAsia="zh-CN"/>
        </w:rPr>
        <w:t>uzură,</w:t>
      </w:r>
      <w:r w:rsidRPr="00F74415">
        <w:rPr>
          <w:rFonts w:eastAsia="Arial"/>
          <w:lang w:eastAsia="zh-CN"/>
        </w:rPr>
        <w:t xml:space="preserve"> </w:t>
      </w:r>
      <w:r w:rsidRPr="00F74415">
        <w:rPr>
          <w:rFonts w:eastAsia="Calibri"/>
          <w:lang w:eastAsia="zh-CN"/>
        </w:rPr>
        <w:t>cele</w:t>
      </w:r>
      <w:r w:rsidRPr="00F74415">
        <w:rPr>
          <w:rFonts w:eastAsia="Arial"/>
          <w:lang w:eastAsia="zh-CN"/>
        </w:rPr>
        <w:t xml:space="preserve"> </w:t>
      </w:r>
      <w:r w:rsidRPr="00F74415">
        <w:rPr>
          <w:rFonts w:eastAsia="Calibri"/>
          <w:lang w:eastAsia="zh-CN"/>
        </w:rPr>
        <w:t>mai</w:t>
      </w:r>
      <w:r w:rsidRPr="00F74415">
        <w:rPr>
          <w:rFonts w:eastAsia="Arial"/>
          <w:lang w:eastAsia="zh-CN"/>
        </w:rPr>
        <w:t xml:space="preserve"> </w:t>
      </w:r>
      <w:r w:rsidRPr="00F74415">
        <w:rPr>
          <w:rFonts w:eastAsia="Calibri"/>
          <w:lang w:eastAsia="zh-CN"/>
        </w:rPr>
        <w:t>multe</w:t>
      </w:r>
      <w:r w:rsidRPr="00F74415">
        <w:rPr>
          <w:rFonts w:eastAsia="Arial"/>
          <w:lang w:eastAsia="zh-CN"/>
        </w:rPr>
        <w:t xml:space="preserve"> </w:t>
      </w:r>
      <w:r w:rsidRPr="00F74415">
        <w:rPr>
          <w:rFonts w:eastAsia="Calibri"/>
          <w:lang w:eastAsia="zh-CN"/>
        </w:rPr>
        <w:t>fiind</w:t>
      </w:r>
      <w:r w:rsidRPr="00F74415">
        <w:rPr>
          <w:rFonts w:eastAsia="Arial"/>
          <w:lang w:eastAsia="zh-CN"/>
        </w:rPr>
        <w:t xml:space="preserve"> </w:t>
      </w:r>
      <w:r w:rsidRPr="00F74415">
        <w:rPr>
          <w:rFonts w:eastAsia="Calibri"/>
          <w:lang w:eastAsia="zh-CN"/>
        </w:rPr>
        <w:t>amortizate</w:t>
      </w:r>
      <w:r w:rsidRPr="00F74415">
        <w:rPr>
          <w:rFonts w:eastAsia="Arial"/>
          <w:lang w:eastAsia="zh-CN"/>
        </w:rPr>
        <w:t xml:space="preserve"> </w:t>
      </w:r>
      <w:r w:rsidRPr="00F74415">
        <w:rPr>
          <w:rFonts w:eastAsia="Calibri"/>
          <w:lang w:eastAsia="zh-CN"/>
        </w:rPr>
        <w:t>complet,</w:t>
      </w:r>
      <w:r w:rsidRPr="00F74415">
        <w:rPr>
          <w:rFonts w:eastAsia="Arial"/>
          <w:lang w:eastAsia="zh-CN"/>
        </w:rPr>
        <w:t xml:space="preserve"> </w:t>
      </w:r>
      <w:r w:rsidRPr="00F74415">
        <w:rPr>
          <w:rFonts w:eastAsia="Calibri"/>
          <w:lang w:eastAsia="zh-CN"/>
        </w:rPr>
        <w:t>dar</w:t>
      </w:r>
      <w:r w:rsidRPr="00F74415">
        <w:rPr>
          <w:rFonts w:eastAsia="Arial"/>
          <w:lang w:eastAsia="zh-CN"/>
        </w:rPr>
        <w:t xml:space="preserve"> </w:t>
      </w:r>
      <w:r w:rsidRPr="00F74415">
        <w:rPr>
          <w:rFonts w:eastAsia="Calibri"/>
          <w:lang w:eastAsia="zh-CN"/>
        </w:rPr>
        <w:t>producția</w:t>
      </w:r>
      <w:r w:rsidRPr="00F74415">
        <w:rPr>
          <w:rFonts w:eastAsia="Arial"/>
          <w:lang w:eastAsia="zh-CN"/>
        </w:rPr>
        <w:t xml:space="preserve"> </w:t>
      </w:r>
      <w:r w:rsidRPr="00F74415">
        <w:rPr>
          <w:rFonts w:eastAsia="Calibri"/>
          <w:lang w:eastAsia="zh-CN"/>
        </w:rPr>
        <w:t>fiind</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serie</w:t>
      </w:r>
      <w:r w:rsidRPr="00F74415">
        <w:rPr>
          <w:rFonts w:eastAsia="Arial"/>
          <w:lang w:eastAsia="zh-CN"/>
        </w:rPr>
        <w:t xml:space="preserve"> </w:t>
      </w:r>
      <w:r w:rsidRPr="00F74415">
        <w:rPr>
          <w:rFonts w:eastAsia="Calibri"/>
          <w:lang w:eastAsia="zh-CN"/>
        </w:rPr>
        <w:t>mică</w:t>
      </w:r>
      <w:r w:rsidRPr="00F74415">
        <w:rPr>
          <w:rFonts w:eastAsia="Arial"/>
          <w:lang w:eastAsia="zh-CN"/>
        </w:rPr>
        <w:t xml:space="preserve"> </w:t>
      </w:r>
      <w:r w:rsidRPr="00F74415">
        <w:rPr>
          <w:rFonts w:eastAsia="Calibri"/>
          <w:lang w:eastAsia="zh-CN"/>
        </w:rPr>
        <w:t>ele</w:t>
      </w:r>
      <w:r w:rsidRPr="00F74415">
        <w:rPr>
          <w:rFonts w:eastAsia="Arial"/>
          <w:lang w:eastAsia="zh-CN"/>
        </w:rPr>
        <w:t xml:space="preserve"> </w:t>
      </w:r>
      <w:r w:rsidRPr="00F74415">
        <w:rPr>
          <w:rFonts w:eastAsia="Calibri"/>
          <w:lang w:eastAsia="zh-CN"/>
        </w:rPr>
        <w:t>sunt</w:t>
      </w:r>
      <w:r w:rsidRPr="00F74415">
        <w:rPr>
          <w:rFonts w:eastAsia="Arial"/>
          <w:lang w:eastAsia="zh-CN"/>
        </w:rPr>
        <w:t xml:space="preserve"> </w:t>
      </w:r>
      <w:r w:rsidRPr="00F74415">
        <w:rPr>
          <w:rFonts w:eastAsia="Calibri"/>
          <w:lang w:eastAsia="zh-CN"/>
        </w:rPr>
        <w:t>utilizate</w:t>
      </w:r>
      <w:r w:rsidRPr="00F74415">
        <w:rPr>
          <w:rFonts w:eastAsia="Arial"/>
          <w:lang w:eastAsia="zh-CN"/>
        </w:rPr>
        <w:t xml:space="preserve"> at</w:t>
      </w:r>
      <w:r w:rsidR="00A80FA5" w:rsidRPr="00F74415">
        <w:rPr>
          <w:rFonts w:eastAsia="Arial"/>
          <w:lang w:eastAsia="zh-CN"/>
        </w:rPr>
        <w:t>â</w:t>
      </w:r>
      <w:r w:rsidRPr="00F74415">
        <w:rPr>
          <w:rFonts w:eastAsia="Arial"/>
          <w:lang w:eastAsia="zh-CN"/>
        </w:rPr>
        <w:t xml:space="preserve">ta timp cat </w:t>
      </w:r>
      <w:r w:rsidRPr="00F74415">
        <w:rPr>
          <w:rFonts w:eastAsia="Calibri"/>
          <w:lang w:eastAsia="zh-CN"/>
        </w:rPr>
        <w:t>asigură</w:t>
      </w:r>
      <w:r w:rsidRPr="00F74415">
        <w:rPr>
          <w:rFonts w:eastAsia="Arial"/>
          <w:lang w:eastAsia="zh-CN"/>
        </w:rPr>
        <w:t xml:space="preserve"> </w:t>
      </w:r>
      <w:r w:rsidRPr="00F74415">
        <w:rPr>
          <w:rFonts w:eastAsia="Calibri"/>
          <w:lang w:eastAsia="zh-CN"/>
        </w:rPr>
        <w:t>precizia</w:t>
      </w:r>
      <w:r w:rsidRPr="00F74415">
        <w:rPr>
          <w:rFonts w:eastAsia="Arial"/>
          <w:lang w:eastAsia="zh-CN"/>
        </w:rPr>
        <w:t xml:space="preserve"> </w:t>
      </w:r>
      <w:r w:rsidRPr="00F74415">
        <w:rPr>
          <w:rFonts w:eastAsia="Calibri"/>
          <w:lang w:eastAsia="zh-CN"/>
        </w:rPr>
        <w:t>și</w:t>
      </w:r>
      <w:r w:rsidRPr="00F74415">
        <w:rPr>
          <w:rFonts w:eastAsia="Arial"/>
          <w:lang w:eastAsia="zh-CN"/>
        </w:rPr>
        <w:t xml:space="preserve"> </w:t>
      </w:r>
      <w:r w:rsidRPr="00F74415">
        <w:rPr>
          <w:rFonts w:eastAsia="Calibri"/>
          <w:lang w:eastAsia="zh-CN"/>
        </w:rPr>
        <w:t>calitatea</w:t>
      </w:r>
      <w:r w:rsidRPr="00F74415">
        <w:rPr>
          <w:rFonts w:eastAsia="Arial"/>
          <w:lang w:eastAsia="zh-CN"/>
        </w:rPr>
        <w:t xml:space="preserve"> </w:t>
      </w:r>
      <w:r w:rsidRPr="00F74415">
        <w:rPr>
          <w:rFonts w:eastAsia="Calibri"/>
          <w:lang w:eastAsia="zh-CN"/>
        </w:rPr>
        <w:t>necesară</w:t>
      </w:r>
      <w:r w:rsidRPr="00F74415">
        <w:rPr>
          <w:rFonts w:eastAsia="Arial"/>
          <w:lang w:eastAsia="zh-CN"/>
        </w:rPr>
        <w:t xml:space="preserve"> </w:t>
      </w:r>
      <w:r w:rsidRPr="00F74415">
        <w:rPr>
          <w:rFonts w:eastAsia="Calibri"/>
          <w:lang w:eastAsia="zh-CN"/>
        </w:rPr>
        <w:t>lucr</w:t>
      </w:r>
      <w:r w:rsidR="00A80FA5" w:rsidRPr="00F74415">
        <w:rPr>
          <w:rFonts w:eastAsia="Calibri"/>
          <w:lang w:eastAsia="zh-CN"/>
        </w:rPr>
        <w:t>ă</w:t>
      </w:r>
      <w:r w:rsidRPr="00F74415">
        <w:rPr>
          <w:rFonts w:eastAsia="Calibri"/>
          <w:lang w:eastAsia="zh-CN"/>
        </w:rPr>
        <w:t>rilor</w:t>
      </w:r>
      <w:r w:rsidRPr="00F74415">
        <w:rPr>
          <w:rFonts w:eastAsia="Arial"/>
          <w:lang w:eastAsia="zh-CN"/>
        </w:rPr>
        <w:t xml:space="preserve"> </w:t>
      </w:r>
      <w:r w:rsidRPr="00F74415">
        <w:rPr>
          <w:rFonts w:eastAsia="Calibri"/>
          <w:lang w:eastAsia="zh-CN"/>
        </w:rPr>
        <w:t>ce</w:t>
      </w:r>
      <w:r w:rsidRPr="00F74415">
        <w:rPr>
          <w:rFonts w:eastAsia="Arial"/>
          <w:lang w:eastAsia="zh-CN"/>
        </w:rPr>
        <w:t xml:space="preserve"> </w:t>
      </w:r>
      <w:r w:rsidRPr="00F74415">
        <w:rPr>
          <w:rFonts w:eastAsia="Calibri"/>
          <w:lang w:eastAsia="zh-CN"/>
        </w:rPr>
        <w:t>se</w:t>
      </w:r>
      <w:r w:rsidRPr="00F74415">
        <w:rPr>
          <w:rFonts w:eastAsia="Arial"/>
          <w:lang w:eastAsia="zh-CN"/>
        </w:rPr>
        <w:t xml:space="preserve"> </w:t>
      </w:r>
      <w:r w:rsidRPr="00F74415">
        <w:rPr>
          <w:rFonts w:eastAsia="Calibri"/>
          <w:lang w:eastAsia="zh-CN"/>
        </w:rPr>
        <w:t xml:space="preserve">execută. </w:t>
      </w:r>
    </w:p>
    <w:p w14:paraId="7C460F76" w14:textId="77777777" w:rsidR="00822A02" w:rsidRPr="00F74415" w:rsidRDefault="00822A02" w:rsidP="00D2632B">
      <w:pPr>
        <w:suppressAutoHyphens/>
        <w:spacing w:line="276" w:lineRule="auto"/>
        <w:jc w:val="both"/>
        <w:rPr>
          <w:rFonts w:eastAsia="Calibri"/>
          <w:lang w:eastAsia="zh-CN"/>
        </w:rPr>
      </w:pPr>
    </w:p>
    <w:p w14:paraId="2991207F" w14:textId="03054573" w:rsidR="00D2632B" w:rsidRPr="00F74415" w:rsidRDefault="00AF6E1D" w:rsidP="00D2632B">
      <w:pPr>
        <w:suppressAutoHyphens/>
        <w:spacing w:line="276" w:lineRule="auto"/>
        <w:jc w:val="both"/>
        <w:rPr>
          <w:rFonts w:eastAsia="Arial"/>
          <w:b/>
          <w:bCs/>
          <w:lang w:eastAsia="zh-CN"/>
        </w:rPr>
      </w:pPr>
      <w:r w:rsidRPr="00F74415">
        <w:rPr>
          <w:rFonts w:eastAsia="Calibri"/>
          <w:lang w:eastAsia="zh-CN"/>
        </w:rPr>
        <w:tab/>
      </w:r>
      <w:r w:rsidRPr="00F74415">
        <w:rPr>
          <w:rFonts w:eastAsia="Calibri"/>
          <w:b/>
          <w:bCs/>
          <w:lang w:eastAsia="zh-CN"/>
        </w:rPr>
        <w:t>2.3.</w:t>
      </w:r>
      <w:r w:rsidRPr="00F74415">
        <w:rPr>
          <w:rFonts w:eastAsia="Arial"/>
          <w:b/>
          <w:bCs/>
          <w:lang w:eastAsia="zh-CN"/>
        </w:rPr>
        <w:t xml:space="preserve"> </w:t>
      </w:r>
      <w:r w:rsidRPr="00F74415">
        <w:rPr>
          <w:rFonts w:eastAsia="Calibri"/>
          <w:b/>
          <w:bCs/>
          <w:lang w:eastAsia="zh-CN"/>
        </w:rPr>
        <w:t>Nu</w:t>
      </w:r>
      <w:r w:rsidRPr="00F74415">
        <w:rPr>
          <w:rFonts w:eastAsia="Arial"/>
          <w:b/>
          <w:bCs/>
          <w:lang w:eastAsia="zh-CN"/>
        </w:rPr>
        <w:t xml:space="preserve"> </w:t>
      </w:r>
      <w:r w:rsidRPr="00F74415">
        <w:rPr>
          <w:rFonts w:eastAsia="Calibri"/>
          <w:b/>
          <w:bCs/>
          <w:lang w:eastAsia="zh-CN"/>
        </w:rPr>
        <w:t>există</w:t>
      </w:r>
      <w:r w:rsidRPr="00F74415">
        <w:rPr>
          <w:rFonts w:eastAsia="Arial"/>
          <w:b/>
          <w:bCs/>
          <w:lang w:eastAsia="zh-CN"/>
        </w:rPr>
        <w:t xml:space="preserve"> </w:t>
      </w:r>
      <w:r w:rsidRPr="00F74415">
        <w:rPr>
          <w:rFonts w:eastAsia="Calibri"/>
          <w:b/>
          <w:bCs/>
          <w:lang w:eastAsia="zh-CN"/>
        </w:rPr>
        <w:t>probleme</w:t>
      </w:r>
      <w:r w:rsidRPr="00F74415">
        <w:rPr>
          <w:rFonts w:eastAsia="Arial"/>
          <w:b/>
          <w:bCs/>
          <w:lang w:eastAsia="zh-CN"/>
        </w:rPr>
        <w:t xml:space="preserve"> </w:t>
      </w:r>
      <w:r w:rsidRPr="00F74415">
        <w:rPr>
          <w:rFonts w:eastAsia="Calibri"/>
          <w:b/>
          <w:bCs/>
          <w:lang w:eastAsia="zh-CN"/>
        </w:rPr>
        <w:t>cu</w:t>
      </w:r>
      <w:r w:rsidRPr="00F74415">
        <w:rPr>
          <w:rFonts w:eastAsia="Arial"/>
          <w:b/>
          <w:bCs/>
          <w:lang w:eastAsia="zh-CN"/>
        </w:rPr>
        <w:t xml:space="preserve"> </w:t>
      </w:r>
      <w:r w:rsidRPr="00F74415">
        <w:rPr>
          <w:rFonts w:eastAsia="Calibri"/>
          <w:b/>
          <w:bCs/>
          <w:lang w:eastAsia="zh-CN"/>
        </w:rPr>
        <w:t>dreptul</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proprietate</w:t>
      </w:r>
      <w:r w:rsidRPr="00F74415">
        <w:rPr>
          <w:rFonts w:eastAsia="Arial"/>
          <w:b/>
          <w:bCs/>
          <w:lang w:eastAsia="zh-CN"/>
        </w:rPr>
        <w:t xml:space="preserve"> </w:t>
      </w:r>
      <w:r w:rsidRPr="00F74415">
        <w:rPr>
          <w:rFonts w:eastAsia="Calibri"/>
          <w:b/>
          <w:bCs/>
          <w:lang w:eastAsia="zh-CN"/>
        </w:rPr>
        <w:t>asupra</w:t>
      </w:r>
      <w:r w:rsidRPr="00F74415">
        <w:rPr>
          <w:rFonts w:eastAsia="Arial"/>
          <w:b/>
          <w:bCs/>
          <w:lang w:eastAsia="zh-CN"/>
        </w:rPr>
        <w:t xml:space="preserve"> </w:t>
      </w:r>
      <w:r w:rsidRPr="00F74415">
        <w:rPr>
          <w:rFonts w:eastAsia="Calibri"/>
          <w:b/>
          <w:bCs/>
          <w:lang w:eastAsia="zh-CN"/>
        </w:rPr>
        <w:t>activelor</w:t>
      </w:r>
      <w:r w:rsidRPr="00F74415">
        <w:rPr>
          <w:rFonts w:eastAsia="Arial"/>
          <w:b/>
          <w:bCs/>
          <w:lang w:eastAsia="zh-CN"/>
        </w:rPr>
        <w:t xml:space="preserve"> </w:t>
      </w:r>
      <w:r w:rsidRPr="00F74415">
        <w:rPr>
          <w:rFonts w:eastAsia="Calibri"/>
          <w:b/>
          <w:bCs/>
          <w:lang w:eastAsia="zh-CN"/>
        </w:rPr>
        <w:t>corporale</w:t>
      </w:r>
      <w:r w:rsidRPr="00F74415">
        <w:rPr>
          <w:rFonts w:eastAsia="Arial"/>
          <w:b/>
          <w:bCs/>
          <w:lang w:eastAsia="zh-CN"/>
        </w:rPr>
        <w:t xml:space="preserve"> </w:t>
      </w:r>
      <w:r w:rsidRPr="00F74415">
        <w:rPr>
          <w:rFonts w:eastAsia="Calibri"/>
          <w:b/>
          <w:bCs/>
          <w:lang w:eastAsia="zh-CN"/>
        </w:rPr>
        <w:t>ale</w:t>
      </w:r>
      <w:r w:rsidRPr="00F74415">
        <w:rPr>
          <w:rFonts w:eastAsia="Arial"/>
          <w:b/>
          <w:bCs/>
          <w:lang w:eastAsia="zh-CN"/>
        </w:rPr>
        <w:t xml:space="preserve"> </w:t>
      </w:r>
      <w:r w:rsidRPr="00F74415">
        <w:rPr>
          <w:rFonts w:eastAsia="Calibri"/>
          <w:b/>
          <w:bCs/>
          <w:lang w:eastAsia="zh-CN"/>
        </w:rPr>
        <w:t>societății</w:t>
      </w:r>
      <w:r w:rsidRPr="00F74415">
        <w:rPr>
          <w:rFonts w:eastAsia="Arial"/>
          <w:b/>
          <w:bCs/>
          <w:lang w:eastAsia="zh-CN"/>
        </w:rPr>
        <w:t xml:space="preserve"> </w:t>
      </w:r>
    </w:p>
    <w:p w14:paraId="00306F1C" w14:textId="77777777" w:rsidR="00822A02" w:rsidRPr="00F74415" w:rsidRDefault="00822A02" w:rsidP="00D2632B">
      <w:pPr>
        <w:suppressAutoHyphens/>
        <w:spacing w:line="276" w:lineRule="auto"/>
        <w:jc w:val="both"/>
        <w:rPr>
          <w:rFonts w:eastAsia="Arial"/>
          <w:b/>
          <w:bCs/>
          <w:lang w:eastAsia="zh-CN"/>
        </w:rPr>
      </w:pPr>
    </w:p>
    <w:p w14:paraId="667FB100" w14:textId="6A9B20E0" w:rsidR="001F15A5" w:rsidRPr="00F74415" w:rsidRDefault="00AF6E1D" w:rsidP="00AF3DD6">
      <w:pPr>
        <w:pStyle w:val="Heading1"/>
        <w:numPr>
          <w:ilvl w:val="0"/>
          <w:numId w:val="38"/>
        </w:numPr>
        <w:rPr>
          <w:rFonts w:ascii="Times New Roman" w:eastAsia="Calibri" w:hAnsi="Times New Roman" w:cs="Times New Roman"/>
          <w:sz w:val="24"/>
          <w:szCs w:val="24"/>
          <w:lang w:eastAsia="zh-CN"/>
        </w:rPr>
      </w:pPr>
      <w:bookmarkStart w:id="2" w:name="_Toc189914109"/>
      <w:r w:rsidRPr="00F74415">
        <w:rPr>
          <w:rFonts w:ascii="Times New Roman" w:eastAsia="Calibri" w:hAnsi="Times New Roman" w:cs="Times New Roman"/>
          <w:sz w:val="24"/>
          <w:szCs w:val="24"/>
          <w:lang w:eastAsia="zh-CN"/>
        </w:rPr>
        <w:t>Piața</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valorilor</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mobiliare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emise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de</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societatea</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comercială</w:t>
      </w:r>
      <w:bookmarkEnd w:id="2"/>
    </w:p>
    <w:p w14:paraId="6E7CF72F" w14:textId="77777777" w:rsidR="00AF3DD6" w:rsidRPr="00F74415" w:rsidRDefault="00AF3DD6" w:rsidP="00AF3DD6">
      <w:pPr>
        <w:rPr>
          <w:rFonts w:eastAsia="Calibri"/>
          <w:lang w:eastAsia="zh-CN"/>
        </w:rPr>
      </w:pPr>
    </w:p>
    <w:p w14:paraId="491ED4F2" w14:textId="4136985B" w:rsidR="00AF6E1D" w:rsidRPr="00F74415" w:rsidRDefault="00AF6E1D" w:rsidP="001F15A5">
      <w:pPr>
        <w:suppressAutoHyphens/>
        <w:spacing w:line="276" w:lineRule="auto"/>
        <w:ind w:firstLine="708"/>
        <w:jc w:val="both"/>
        <w:rPr>
          <w:rFonts w:eastAsia="Calibri"/>
          <w:lang w:eastAsia="zh-CN"/>
        </w:rPr>
      </w:pPr>
      <w:r w:rsidRPr="00F74415">
        <w:rPr>
          <w:rFonts w:eastAsia="Calibri"/>
          <w:b/>
          <w:bCs/>
          <w:lang w:eastAsia="zh-CN"/>
        </w:rPr>
        <w:t>3.1.</w:t>
      </w:r>
      <w:r w:rsidRPr="00F74415">
        <w:rPr>
          <w:rFonts w:eastAsia="Arial"/>
          <w:b/>
          <w:bCs/>
          <w:lang w:eastAsia="zh-CN"/>
        </w:rPr>
        <w:t xml:space="preserve"> </w:t>
      </w:r>
      <w:r w:rsidR="00A80FA5" w:rsidRPr="00F74415">
        <w:rPr>
          <w:b/>
          <w:bCs/>
          <w:i/>
          <w:lang w:eastAsia="ar-SA"/>
        </w:rPr>
        <w:t>Piața</w:t>
      </w:r>
      <w:r w:rsidRPr="00F74415">
        <w:rPr>
          <w:rFonts w:eastAsia="Arial"/>
          <w:b/>
          <w:bCs/>
          <w:i/>
          <w:lang w:eastAsia="ar-SA"/>
        </w:rPr>
        <w:t xml:space="preserve"> </w:t>
      </w:r>
      <w:r w:rsidRPr="00F74415">
        <w:rPr>
          <w:rFonts w:eastAsia="Calibri"/>
          <w:b/>
          <w:bCs/>
          <w:i/>
          <w:lang w:eastAsia="ar-SA"/>
        </w:rPr>
        <w:t>de</w:t>
      </w:r>
      <w:r w:rsidRPr="00F74415">
        <w:rPr>
          <w:rFonts w:eastAsia="Arial"/>
          <w:b/>
          <w:bCs/>
          <w:i/>
          <w:lang w:eastAsia="ar-SA"/>
        </w:rPr>
        <w:t xml:space="preserve"> </w:t>
      </w:r>
      <w:r w:rsidR="00A80FA5" w:rsidRPr="00F74415">
        <w:rPr>
          <w:rFonts w:eastAsia="Calibri"/>
          <w:b/>
          <w:bCs/>
          <w:i/>
          <w:lang w:eastAsia="ar-SA"/>
        </w:rPr>
        <w:t>tranzacționare</w:t>
      </w:r>
      <w:r w:rsidRPr="00F74415">
        <w:rPr>
          <w:b/>
          <w:bCs/>
          <w:i/>
          <w:lang w:eastAsia="ar-SA"/>
        </w:rPr>
        <w:t>:</w:t>
      </w:r>
      <w:r w:rsidRPr="00F74415">
        <w:rPr>
          <w:rFonts w:eastAsia="Arial"/>
          <w:b/>
          <w:i/>
          <w:lang w:eastAsia="ar-SA"/>
        </w:rPr>
        <w:t xml:space="preserve"> </w:t>
      </w:r>
      <w:r w:rsidRPr="00F74415">
        <w:rPr>
          <w:rFonts w:eastAsia="Calibri"/>
          <w:b/>
          <w:i/>
          <w:lang w:eastAsia="ar-SA"/>
        </w:rPr>
        <w:t>Bursa</w:t>
      </w:r>
      <w:r w:rsidRPr="00F74415">
        <w:rPr>
          <w:rFonts w:eastAsia="Arial"/>
          <w:b/>
          <w:i/>
          <w:lang w:eastAsia="ar-SA"/>
        </w:rPr>
        <w:t xml:space="preserve"> </w:t>
      </w:r>
      <w:r w:rsidRPr="00F74415">
        <w:rPr>
          <w:rFonts w:eastAsia="Calibri"/>
          <w:b/>
          <w:i/>
          <w:lang w:eastAsia="ar-SA"/>
        </w:rPr>
        <w:t>de</w:t>
      </w:r>
      <w:r w:rsidRPr="00F74415">
        <w:rPr>
          <w:rFonts w:eastAsia="Arial"/>
          <w:b/>
          <w:i/>
          <w:lang w:eastAsia="ar-SA"/>
        </w:rPr>
        <w:t xml:space="preserve"> </w:t>
      </w:r>
      <w:r w:rsidRPr="00F74415">
        <w:rPr>
          <w:rFonts w:eastAsia="Calibri"/>
          <w:b/>
          <w:i/>
          <w:lang w:eastAsia="ar-SA"/>
        </w:rPr>
        <w:t>Valori</w:t>
      </w:r>
      <w:r w:rsidRPr="00F74415">
        <w:rPr>
          <w:rFonts w:eastAsia="Arial"/>
          <w:b/>
          <w:i/>
          <w:lang w:eastAsia="ar-SA"/>
        </w:rPr>
        <w:t xml:space="preserve"> </w:t>
      </w:r>
      <w:r w:rsidR="00A80FA5" w:rsidRPr="00F74415">
        <w:rPr>
          <w:rFonts w:eastAsia="Calibri"/>
          <w:b/>
          <w:i/>
          <w:lang w:eastAsia="ar-SA"/>
        </w:rPr>
        <w:t>București</w:t>
      </w:r>
      <w:r w:rsidRPr="00F74415">
        <w:rPr>
          <w:rFonts w:eastAsia="Arial"/>
          <w:b/>
          <w:i/>
          <w:lang w:eastAsia="ar-SA"/>
        </w:rPr>
        <w:t xml:space="preserve"> </w:t>
      </w:r>
      <w:r w:rsidRPr="00F74415">
        <w:rPr>
          <w:b/>
          <w:i/>
          <w:lang w:eastAsia="ar-SA"/>
        </w:rPr>
        <w:t>Segment ATS; categorie AeRO Standard</w:t>
      </w:r>
      <w:r w:rsidR="001844B4" w:rsidRPr="00F74415">
        <w:rPr>
          <w:rFonts w:eastAsia="Calibri"/>
          <w:lang w:eastAsia="zh-CN"/>
        </w:rPr>
        <w:t xml:space="preserve">.  </w:t>
      </w:r>
    </w:p>
    <w:p w14:paraId="79695FD6" w14:textId="39E3AEA2" w:rsidR="007A68DC" w:rsidRPr="00F74415" w:rsidRDefault="007A68DC" w:rsidP="00A80FA5">
      <w:pPr>
        <w:suppressAutoHyphens/>
        <w:spacing w:line="276" w:lineRule="auto"/>
        <w:jc w:val="both"/>
        <w:rPr>
          <w:rFonts w:eastAsia="Calibri"/>
          <w:lang w:eastAsia="zh-CN"/>
        </w:rPr>
      </w:pPr>
    </w:p>
    <w:p w14:paraId="3EDC20C8" w14:textId="0318F738" w:rsidR="00AF6E1D" w:rsidRPr="00F74415" w:rsidRDefault="00AF6E1D" w:rsidP="00A80FA5">
      <w:pPr>
        <w:suppressAutoHyphens/>
        <w:spacing w:line="276" w:lineRule="auto"/>
        <w:ind w:firstLine="708"/>
        <w:jc w:val="both"/>
        <w:rPr>
          <w:rFonts w:eastAsia="Calibri"/>
          <w:lang w:eastAsia="zh-CN"/>
        </w:rPr>
      </w:pPr>
      <w:r w:rsidRPr="00F74415">
        <w:rPr>
          <w:rFonts w:eastAsia="Calibri"/>
          <w:lang w:eastAsia="zh-CN"/>
        </w:rPr>
        <w:t xml:space="preserve">In data de 12.06.2015, Autoritatea de Supraveghere Financiara (ASF) a emis Decizia nr. 1191 prin care se admite la </w:t>
      </w:r>
      <w:r w:rsidR="00A80FA5" w:rsidRPr="00F74415">
        <w:rPr>
          <w:rFonts w:eastAsia="Calibri"/>
          <w:lang w:eastAsia="zh-CN"/>
        </w:rPr>
        <w:t>tranzacționare</w:t>
      </w:r>
      <w:r w:rsidRPr="00F74415">
        <w:rPr>
          <w:rFonts w:eastAsia="Calibri"/>
          <w:lang w:eastAsia="zh-CN"/>
        </w:rPr>
        <w:t xml:space="preserve"> pe sistemul alternativ de tranzacționare  (AeRO) administrat de Bursa de Valori București, acțiunile emise de societatea REMARUL 16 FEBRUARIE SA. </w:t>
      </w:r>
    </w:p>
    <w:p w14:paraId="1DE25C78" w14:textId="042EDFAA" w:rsidR="00AF6E1D" w:rsidRPr="00F74415" w:rsidRDefault="00AF6E1D" w:rsidP="00A80FA5">
      <w:pPr>
        <w:suppressAutoHyphens/>
        <w:spacing w:line="276" w:lineRule="auto"/>
        <w:ind w:firstLine="708"/>
        <w:jc w:val="both"/>
        <w:rPr>
          <w:rFonts w:eastAsia="Calibri"/>
          <w:lang w:eastAsia="zh-CN"/>
        </w:rPr>
      </w:pPr>
      <w:r w:rsidRPr="00F74415">
        <w:rPr>
          <w:rFonts w:eastAsia="Calibri"/>
          <w:lang w:eastAsia="zh-CN"/>
        </w:rPr>
        <w:t>Av</w:t>
      </w:r>
      <w:r w:rsidR="00A80FA5" w:rsidRPr="00F74415">
        <w:rPr>
          <w:rFonts w:eastAsia="Calibri"/>
          <w:lang w:eastAsia="zh-CN"/>
        </w:rPr>
        <w:t>â</w:t>
      </w:r>
      <w:r w:rsidRPr="00F74415">
        <w:rPr>
          <w:rFonts w:eastAsia="Calibri"/>
          <w:lang w:eastAsia="zh-CN"/>
        </w:rPr>
        <w:t>nd in vedere Principiile de Guvernanță Corporativă pentru piața AeRO, piața alternativă a Bursei de Valori București</w:t>
      </w:r>
      <w:r w:rsidR="00321A8A" w:rsidRPr="00F74415">
        <w:rPr>
          <w:rFonts w:eastAsia="Calibri"/>
          <w:lang w:eastAsia="zh-CN"/>
        </w:rPr>
        <w:t>,.</w:t>
      </w:r>
      <w:r w:rsidRPr="00F74415">
        <w:rPr>
          <w:rFonts w:eastAsia="Calibri"/>
          <w:lang w:eastAsia="zh-CN"/>
        </w:rPr>
        <w:t xml:space="preserve"> </w:t>
      </w:r>
      <w:r w:rsidR="00321A8A" w:rsidRPr="00F74415">
        <w:rPr>
          <w:rFonts w:eastAsia="Calibri"/>
          <w:lang w:eastAsia="zh-CN"/>
        </w:rPr>
        <w:t>î</w:t>
      </w:r>
      <w:r w:rsidRPr="00F74415">
        <w:rPr>
          <w:rFonts w:eastAsia="Calibri"/>
          <w:lang w:eastAsia="zh-CN"/>
        </w:rPr>
        <w:t xml:space="preserve">n anul 2016 a fost actualizat Regulamentul  de funcționare a Consiliului de Administrație. De asemenea a fost </w:t>
      </w:r>
      <w:r w:rsidR="00A80FA5" w:rsidRPr="00F74415">
        <w:rPr>
          <w:rFonts w:eastAsia="Calibri"/>
          <w:lang w:eastAsia="zh-CN"/>
        </w:rPr>
        <w:t>î</w:t>
      </w:r>
      <w:r w:rsidRPr="00F74415">
        <w:rPr>
          <w:rFonts w:eastAsia="Calibri"/>
          <w:lang w:eastAsia="zh-CN"/>
        </w:rPr>
        <w:t>ntocmit un Regulament de Guvernanță Corporativă al societății REMARUL 16 FEBRUARIE SA regulament care are ca și obiectiv principal creșterea eficienței și a competi</w:t>
      </w:r>
      <w:r w:rsidR="00A80FA5" w:rsidRPr="00F74415">
        <w:rPr>
          <w:rFonts w:eastAsia="Calibri"/>
          <w:lang w:eastAsia="zh-CN"/>
        </w:rPr>
        <w:t>ti</w:t>
      </w:r>
      <w:r w:rsidRPr="00F74415">
        <w:rPr>
          <w:rFonts w:eastAsia="Calibri"/>
          <w:lang w:eastAsia="zh-CN"/>
        </w:rPr>
        <w:t xml:space="preserve">vității afacerilor societății. Ambele regulamente sunt publicate pe web-siteul societății : </w:t>
      </w:r>
      <w:hyperlink r:id="rId11" w:history="1">
        <w:r w:rsidRPr="00F74415">
          <w:rPr>
            <w:rFonts w:eastAsia="Calibri"/>
            <w:u w:val="single"/>
            <w:lang w:eastAsia="zh-CN"/>
          </w:rPr>
          <w:t>www.remarul.eu</w:t>
        </w:r>
      </w:hyperlink>
      <w:r w:rsidRPr="00F74415">
        <w:rPr>
          <w:rFonts w:eastAsia="Calibri"/>
          <w:lang w:eastAsia="zh-CN"/>
        </w:rPr>
        <w:t>, care a fost reorganizat conform principiilor de guvernanță cor</w:t>
      </w:r>
      <w:r w:rsidR="001844B4" w:rsidRPr="00F74415">
        <w:rPr>
          <w:rFonts w:eastAsia="Calibri"/>
          <w:lang w:eastAsia="zh-CN"/>
        </w:rPr>
        <w:t xml:space="preserve">porativă  pentru sistemul multilateral </w:t>
      </w:r>
      <w:r w:rsidRPr="00F74415">
        <w:rPr>
          <w:rFonts w:eastAsia="Calibri"/>
          <w:lang w:eastAsia="zh-CN"/>
        </w:rPr>
        <w:t xml:space="preserve"> de tranzacționare AeRO.  </w:t>
      </w:r>
    </w:p>
    <w:p w14:paraId="24AB108A" w14:textId="77777777" w:rsidR="00BD5EF5" w:rsidRPr="00F74415" w:rsidRDefault="00BD5EF5" w:rsidP="00A80FA5">
      <w:pPr>
        <w:suppressAutoHyphens/>
        <w:spacing w:line="276" w:lineRule="auto"/>
        <w:ind w:firstLine="708"/>
        <w:jc w:val="both"/>
        <w:rPr>
          <w:rFonts w:eastAsia="Calibri"/>
          <w:highlight w:val="yellow"/>
          <w:lang w:eastAsia="zh-CN"/>
        </w:rPr>
      </w:pPr>
    </w:p>
    <w:p w14:paraId="100229D5" w14:textId="77777777" w:rsidR="00AF6E1D" w:rsidRPr="00F74415" w:rsidRDefault="00AF6E1D" w:rsidP="00A80FA5">
      <w:pPr>
        <w:suppressAutoHyphens/>
        <w:spacing w:line="276" w:lineRule="auto"/>
        <w:rPr>
          <w:rFonts w:eastAsia="Calibri"/>
          <w:color w:val="FF0000"/>
          <w:lang w:eastAsia="zh-CN"/>
        </w:rPr>
      </w:pPr>
      <w:r w:rsidRPr="00F74415">
        <w:rPr>
          <w:b/>
          <w:bCs/>
          <w:color w:val="000000" w:themeColor="text1"/>
          <w:lang w:eastAsia="ar-SA"/>
        </w:rPr>
        <w:tab/>
        <w:t>3.2.</w:t>
      </w:r>
      <w:r w:rsidRPr="00F74415">
        <w:rPr>
          <w:rFonts w:eastAsia="Arial"/>
          <w:b/>
          <w:bCs/>
          <w:color w:val="000000" w:themeColor="text1"/>
          <w:lang w:eastAsia="ar-SA"/>
        </w:rPr>
        <w:t xml:space="preserve"> </w:t>
      </w:r>
      <w:r w:rsidRPr="00F74415">
        <w:rPr>
          <w:rFonts w:eastAsia="Calibri"/>
          <w:b/>
          <w:bCs/>
          <w:color w:val="000000" w:themeColor="text1"/>
          <w:lang w:eastAsia="zh-CN"/>
        </w:rPr>
        <w:t>Descrierea</w:t>
      </w:r>
      <w:r w:rsidRPr="00F74415">
        <w:rPr>
          <w:rFonts w:eastAsia="Arial"/>
          <w:b/>
          <w:bCs/>
          <w:color w:val="000000" w:themeColor="text1"/>
          <w:lang w:eastAsia="zh-CN"/>
        </w:rPr>
        <w:t xml:space="preserve"> </w:t>
      </w:r>
      <w:r w:rsidRPr="00F74415">
        <w:rPr>
          <w:rFonts w:eastAsia="Calibri"/>
          <w:b/>
          <w:bCs/>
          <w:color w:val="000000" w:themeColor="text1"/>
          <w:lang w:eastAsia="zh-CN"/>
        </w:rPr>
        <w:t>politicii</w:t>
      </w:r>
      <w:r w:rsidRPr="00F74415">
        <w:rPr>
          <w:rFonts w:eastAsia="Arial"/>
          <w:b/>
          <w:bCs/>
          <w:color w:val="000000" w:themeColor="text1"/>
          <w:lang w:eastAsia="zh-CN"/>
        </w:rPr>
        <w:t xml:space="preserve"> </w:t>
      </w:r>
      <w:r w:rsidRPr="00F74415">
        <w:rPr>
          <w:rFonts w:eastAsia="Calibri"/>
          <w:b/>
          <w:bCs/>
          <w:color w:val="000000" w:themeColor="text1"/>
          <w:lang w:eastAsia="zh-CN"/>
        </w:rPr>
        <w:t>societății</w:t>
      </w:r>
      <w:r w:rsidRPr="00F74415">
        <w:rPr>
          <w:rFonts w:eastAsia="Arial"/>
          <w:b/>
          <w:bCs/>
          <w:color w:val="000000" w:themeColor="text1"/>
          <w:lang w:eastAsia="zh-CN"/>
        </w:rPr>
        <w:t xml:space="preserve"> </w:t>
      </w:r>
      <w:r w:rsidRPr="00F74415">
        <w:rPr>
          <w:rFonts w:eastAsia="Calibri"/>
          <w:b/>
          <w:bCs/>
          <w:color w:val="000000" w:themeColor="text1"/>
          <w:lang w:eastAsia="zh-CN"/>
        </w:rPr>
        <w:t>comerciale</w:t>
      </w:r>
      <w:r w:rsidRPr="00F74415">
        <w:rPr>
          <w:rFonts w:eastAsia="Arial"/>
          <w:b/>
          <w:bCs/>
          <w:color w:val="000000" w:themeColor="text1"/>
          <w:lang w:eastAsia="zh-CN"/>
        </w:rPr>
        <w:t xml:space="preserve"> </w:t>
      </w:r>
      <w:r w:rsidRPr="00F74415">
        <w:rPr>
          <w:rFonts w:eastAsia="Calibri"/>
          <w:b/>
          <w:bCs/>
          <w:color w:val="000000" w:themeColor="text1"/>
          <w:lang w:eastAsia="zh-CN"/>
        </w:rPr>
        <w:t>cu</w:t>
      </w:r>
      <w:r w:rsidRPr="00F74415">
        <w:rPr>
          <w:rFonts w:eastAsia="Arial"/>
          <w:b/>
          <w:bCs/>
          <w:color w:val="000000" w:themeColor="text1"/>
          <w:lang w:eastAsia="zh-CN"/>
        </w:rPr>
        <w:t xml:space="preserve"> </w:t>
      </w:r>
      <w:r w:rsidRPr="00F74415">
        <w:rPr>
          <w:rFonts w:eastAsia="Calibri"/>
          <w:b/>
          <w:bCs/>
          <w:color w:val="000000" w:themeColor="text1"/>
          <w:lang w:eastAsia="zh-CN"/>
        </w:rPr>
        <w:t>privire</w:t>
      </w:r>
      <w:r w:rsidRPr="00F74415">
        <w:rPr>
          <w:rFonts w:eastAsia="Arial"/>
          <w:b/>
          <w:bCs/>
          <w:color w:val="000000" w:themeColor="text1"/>
          <w:lang w:eastAsia="zh-CN"/>
        </w:rPr>
        <w:t xml:space="preserve"> </w:t>
      </w:r>
      <w:r w:rsidRPr="00F74415">
        <w:rPr>
          <w:rFonts w:eastAsia="Calibri"/>
          <w:b/>
          <w:bCs/>
          <w:color w:val="000000" w:themeColor="text1"/>
          <w:lang w:eastAsia="zh-CN"/>
        </w:rPr>
        <w:t>la</w:t>
      </w:r>
      <w:r w:rsidRPr="00F74415">
        <w:rPr>
          <w:rFonts w:eastAsia="Arial"/>
          <w:b/>
          <w:bCs/>
          <w:color w:val="000000" w:themeColor="text1"/>
          <w:lang w:eastAsia="zh-CN"/>
        </w:rPr>
        <w:t xml:space="preserve"> </w:t>
      </w:r>
      <w:r w:rsidRPr="00F74415">
        <w:rPr>
          <w:rFonts w:eastAsia="Calibri"/>
          <w:b/>
          <w:bCs/>
          <w:color w:val="000000" w:themeColor="text1"/>
          <w:lang w:eastAsia="zh-CN"/>
        </w:rPr>
        <w:t>dividende.</w:t>
      </w:r>
    </w:p>
    <w:p w14:paraId="78BF720E" w14:textId="77777777" w:rsidR="00D91131" w:rsidRPr="00F74415" w:rsidRDefault="00D91131" w:rsidP="00A80FA5">
      <w:pPr>
        <w:suppressAutoHyphens/>
        <w:spacing w:line="276" w:lineRule="auto"/>
        <w:ind w:firstLine="426"/>
        <w:jc w:val="both"/>
        <w:rPr>
          <w:rFonts w:eastAsia="Arial"/>
          <w:color w:val="000000" w:themeColor="text1"/>
          <w:lang w:eastAsia="zh-CN"/>
        </w:rPr>
      </w:pPr>
    </w:p>
    <w:p w14:paraId="3E0B99BC" w14:textId="0103D5A0" w:rsidR="00AF6E1D" w:rsidRPr="00F74415" w:rsidRDefault="00C004A2" w:rsidP="00A80FA5">
      <w:pPr>
        <w:suppressAutoHyphens/>
        <w:spacing w:line="276" w:lineRule="auto"/>
        <w:ind w:firstLine="426"/>
        <w:jc w:val="both"/>
        <w:rPr>
          <w:rFonts w:eastAsia="Arial"/>
          <w:color w:val="000000" w:themeColor="text1"/>
          <w:lang w:eastAsia="zh-CN"/>
        </w:rPr>
      </w:pPr>
      <w:r w:rsidRPr="00F74415">
        <w:rPr>
          <w:rFonts w:eastAsia="Arial"/>
          <w:color w:val="000000" w:themeColor="text1"/>
          <w:lang w:eastAsia="zh-CN"/>
        </w:rPr>
        <w:t>In cursul anului 20</w:t>
      </w:r>
      <w:r w:rsidR="007A68DC" w:rsidRPr="00F74415">
        <w:rPr>
          <w:rFonts w:eastAsia="Arial"/>
          <w:color w:val="000000" w:themeColor="text1"/>
          <w:lang w:eastAsia="zh-CN"/>
        </w:rPr>
        <w:t>2</w:t>
      </w:r>
      <w:r w:rsidR="00CD62F9" w:rsidRPr="00F74415">
        <w:rPr>
          <w:rFonts w:eastAsia="Arial"/>
          <w:color w:val="000000" w:themeColor="text1"/>
          <w:lang w:eastAsia="zh-CN"/>
        </w:rPr>
        <w:t>5</w:t>
      </w:r>
      <w:r w:rsidR="00AF6E1D" w:rsidRPr="00F74415">
        <w:rPr>
          <w:rFonts w:eastAsia="Arial"/>
          <w:color w:val="000000" w:themeColor="text1"/>
          <w:lang w:eastAsia="zh-CN"/>
        </w:rPr>
        <w:t xml:space="preserve"> valoarea</w:t>
      </w:r>
      <w:r w:rsidR="005950BA" w:rsidRPr="00F74415">
        <w:rPr>
          <w:rFonts w:eastAsia="Arial"/>
          <w:color w:val="000000" w:themeColor="text1"/>
          <w:lang w:eastAsia="zh-CN"/>
        </w:rPr>
        <w:t xml:space="preserve"> acțiunilor societății a </w:t>
      </w:r>
      <w:r w:rsidR="007648F2" w:rsidRPr="00F74415">
        <w:rPr>
          <w:rFonts w:eastAsia="Arial"/>
          <w:color w:val="000000" w:themeColor="text1"/>
          <w:lang w:eastAsia="zh-CN"/>
        </w:rPr>
        <w:t xml:space="preserve">variat, </w:t>
      </w:r>
      <w:r w:rsidR="00321A8A" w:rsidRPr="00F74415">
        <w:rPr>
          <w:rFonts w:eastAsia="Arial"/>
          <w:color w:val="000000" w:themeColor="text1"/>
          <w:lang w:eastAsia="zh-CN"/>
        </w:rPr>
        <w:t>prețul de închidere la 31.12.202</w:t>
      </w:r>
      <w:r w:rsidR="00CD62F9" w:rsidRPr="00F74415">
        <w:rPr>
          <w:rFonts w:eastAsia="Arial"/>
          <w:color w:val="000000" w:themeColor="text1"/>
          <w:lang w:eastAsia="zh-CN"/>
        </w:rPr>
        <w:t>5</w:t>
      </w:r>
      <w:r w:rsidR="00321A8A" w:rsidRPr="00F74415">
        <w:rPr>
          <w:rFonts w:eastAsia="Arial"/>
          <w:color w:val="000000" w:themeColor="text1"/>
          <w:lang w:eastAsia="zh-CN"/>
        </w:rPr>
        <w:t xml:space="preserve"> </w:t>
      </w:r>
      <w:r w:rsidR="007648F2" w:rsidRPr="00F74415">
        <w:rPr>
          <w:rFonts w:eastAsia="Arial"/>
          <w:color w:val="000000" w:themeColor="text1"/>
          <w:lang w:eastAsia="zh-CN"/>
        </w:rPr>
        <w:t>valoare</w:t>
      </w:r>
      <w:r w:rsidR="00D5744E" w:rsidRPr="00F74415">
        <w:rPr>
          <w:rFonts w:eastAsia="Arial"/>
          <w:color w:val="000000" w:themeColor="text1"/>
          <w:lang w:eastAsia="zh-CN"/>
        </w:rPr>
        <w:t>a</w:t>
      </w:r>
      <w:r w:rsidR="007648F2" w:rsidRPr="00F74415">
        <w:rPr>
          <w:rFonts w:eastAsia="Arial"/>
          <w:color w:val="000000" w:themeColor="text1"/>
          <w:lang w:eastAsia="zh-CN"/>
        </w:rPr>
        <w:t xml:space="preserve"> finală</w:t>
      </w:r>
      <w:r w:rsidR="00D5744E" w:rsidRPr="00F74415">
        <w:rPr>
          <w:rFonts w:eastAsia="Arial"/>
          <w:color w:val="000000" w:themeColor="text1"/>
          <w:lang w:eastAsia="zh-CN"/>
        </w:rPr>
        <w:t xml:space="preserve"> a fost de </w:t>
      </w:r>
      <w:r w:rsidR="000F6412" w:rsidRPr="00F74415">
        <w:rPr>
          <w:rFonts w:eastAsia="Arial"/>
          <w:color w:val="000000" w:themeColor="text1"/>
          <w:lang w:eastAsia="zh-CN"/>
        </w:rPr>
        <w:t>27</w:t>
      </w:r>
      <w:r w:rsidR="00D5744E" w:rsidRPr="00F74415">
        <w:rPr>
          <w:rFonts w:eastAsia="Arial"/>
          <w:color w:val="000000" w:themeColor="text1"/>
          <w:lang w:eastAsia="zh-CN"/>
        </w:rPr>
        <w:t xml:space="preserve"> de Ron față de </w:t>
      </w:r>
      <w:r w:rsidR="000F6412" w:rsidRPr="00F74415">
        <w:rPr>
          <w:rFonts w:eastAsia="Arial"/>
          <w:color w:val="000000" w:themeColor="text1"/>
          <w:lang w:eastAsia="zh-CN"/>
        </w:rPr>
        <w:t>25,6</w:t>
      </w:r>
      <w:r w:rsidR="007717C1" w:rsidRPr="00F74415">
        <w:rPr>
          <w:rFonts w:eastAsia="Arial"/>
          <w:color w:val="000000" w:themeColor="text1"/>
          <w:lang w:eastAsia="zh-CN"/>
        </w:rPr>
        <w:t xml:space="preserve"> lei in 3</w:t>
      </w:r>
      <w:r w:rsidR="00352BF8" w:rsidRPr="00F74415">
        <w:rPr>
          <w:rFonts w:eastAsia="Arial"/>
          <w:color w:val="000000" w:themeColor="text1"/>
          <w:lang w:eastAsia="zh-CN"/>
        </w:rPr>
        <w:t>1</w:t>
      </w:r>
      <w:r w:rsidR="007717C1" w:rsidRPr="00F74415">
        <w:rPr>
          <w:rFonts w:eastAsia="Arial"/>
          <w:color w:val="000000" w:themeColor="text1"/>
          <w:lang w:eastAsia="zh-CN"/>
        </w:rPr>
        <w:t>.12.202</w:t>
      </w:r>
      <w:r w:rsidR="00CD62F9" w:rsidRPr="00F74415">
        <w:rPr>
          <w:rFonts w:eastAsia="Arial"/>
          <w:color w:val="000000" w:themeColor="text1"/>
          <w:lang w:eastAsia="zh-CN"/>
        </w:rPr>
        <w:t>4</w:t>
      </w:r>
      <w:r w:rsidR="00AF6E1D" w:rsidRPr="00F74415">
        <w:rPr>
          <w:rFonts w:eastAsia="Arial"/>
          <w:color w:val="000000" w:themeColor="text1"/>
          <w:lang w:eastAsia="zh-CN"/>
        </w:rPr>
        <w:t>.</w:t>
      </w:r>
      <w:r w:rsidR="00D5744E" w:rsidRPr="00F74415">
        <w:rPr>
          <w:rFonts w:eastAsia="Arial"/>
          <w:color w:val="000000" w:themeColor="text1"/>
          <w:lang w:eastAsia="zh-CN"/>
        </w:rPr>
        <w:t xml:space="preserve"> </w:t>
      </w:r>
    </w:p>
    <w:p w14:paraId="732B386A" w14:textId="73C0EE45" w:rsidR="00BD5EF5" w:rsidRPr="00F74415" w:rsidRDefault="00984A62" w:rsidP="00A80FA5">
      <w:pPr>
        <w:suppressAutoHyphens/>
        <w:spacing w:line="276" w:lineRule="auto"/>
        <w:ind w:firstLine="426"/>
        <w:jc w:val="both"/>
        <w:rPr>
          <w:rFonts w:eastAsia="Calibri"/>
          <w:color w:val="000000" w:themeColor="text1"/>
          <w:lang w:eastAsia="zh-CN"/>
        </w:rPr>
      </w:pPr>
      <w:r w:rsidRPr="00F74415">
        <w:rPr>
          <w:rFonts w:eastAsia="Arial"/>
          <w:color w:val="000000" w:themeColor="text1"/>
          <w:lang w:eastAsia="zh-CN"/>
        </w:rPr>
        <w:t>In cursul anului 202</w:t>
      </w:r>
      <w:r w:rsidR="00CD62F9" w:rsidRPr="00F74415">
        <w:rPr>
          <w:rFonts w:eastAsia="Arial"/>
          <w:color w:val="000000" w:themeColor="text1"/>
          <w:lang w:eastAsia="zh-CN"/>
        </w:rPr>
        <w:t>5</w:t>
      </w:r>
      <w:r w:rsidRPr="00F74415">
        <w:rPr>
          <w:rFonts w:eastAsia="Arial"/>
          <w:color w:val="000000" w:themeColor="text1"/>
          <w:lang w:eastAsia="zh-CN"/>
        </w:rPr>
        <w:t xml:space="preserve"> nu au fost acordate dividende. </w:t>
      </w:r>
    </w:p>
    <w:p w14:paraId="245F7AEE" w14:textId="77777777" w:rsidR="00984A62" w:rsidRPr="00F74415" w:rsidRDefault="00984A62" w:rsidP="00A80FA5">
      <w:pPr>
        <w:suppressAutoHyphens/>
        <w:spacing w:line="276" w:lineRule="auto"/>
        <w:ind w:firstLine="426"/>
        <w:jc w:val="both"/>
        <w:rPr>
          <w:rFonts w:eastAsia="Calibri"/>
          <w:color w:val="000000" w:themeColor="text1"/>
          <w:highlight w:val="yellow"/>
          <w:lang w:eastAsia="zh-CN"/>
        </w:rPr>
      </w:pPr>
    </w:p>
    <w:p w14:paraId="6A1DB93C" w14:textId="46C41D3D" w:rsidR="00AF6E1D" w:rsidRPr="00F74415" w:rsidRDefault="00AF6E1D" w:rsidP="001F15A5">
      <w:pPr>
        <w:suppressAutoHyphens/>
        <w:spacing w:line="276" w:lineRule="auto"/>
        <w:ind w:firstLine="708"/>
        <w:jc w:val="both"/>
        <w:rPr>
          <w:rFonts w:eastAsia="Calibri"/>
          <w:b/>
          <w:bCs/>
          <w:lang w:eastAsia="ar-SA"/>
        </w:rPr>
      </w:pPr>
      <w:r w:rsidRPr="00F74415">
        <w:rPr>
          <w:b/>
          <w:bCs/>
          <w:lang w:eastAsia="ar-SA"/>
        </w:rPr>
        <w:t>3.3.</w:t>
      </w:r>
      <w:r w:rsidRPr="00F74415">
        <w:rPr>
          <w:rFonts w:eastAsia="Arial"/>
          <w:b/>
          <w:bCs/>
          <w:lang w:eastAsia="ar-SA"/>
        </w:rPr>
        <w:t xml:space="preserve"> </w:t>
      </w:r>
      <w:r w:rsidRPr="00F74415">
        <w:rPr>
          <w:rFonts w:eastAsia="Calibri"/>
          <w:b/>
          <w:bCs/>
          <w:lang w:eastAsia="ar-SA"/>
        </w:rPr>
        <w:t xml:space="preserve">Activități de achiziție </w:t>
      </w:r>
      <w:r w:rsidRPr="00F74415">
        <w:rPr>
          <w:rFonts w:eastAsia="Arial"/>
          <w:b/>
          <w:bCs/>
          <w:lang w:eastAsia="ar-SA"/>
        </w:rPr>
        <w:t xml:space="preserve">a </w:t>
      </w:r>
      <w:r w:rsidRPr="00F74415">
        <w:rPr>
          <w:rFonts w:eastAsia="Calibri"/>
          <w:b/>
          <w:bCs/>
          <w:lang w:eastAsia="ar-SA"/>
        </w:rPr>
        <w:t>propriile</w:t>
      </w:r>
      <w:r w:rsidRPr="00F74415">
        <w:rPr>
          <w:rFonts w:eastAsia="Arial"/>
          <w:b/>
          <w:bCs/>
          <w:lang w:eastAsia="ar-SA"/>
        </w:rPr>
        <w:t xml:space="preserve"> </w:t>
      </w:r>
      <w:r w:rsidRPr="00F74415">
        <w:rPr>
          <w:rFonts w:eastAsia="Calibri"/>
          <w:b/>
          <w:bCs/>
          <w:lang w:eastAsia="ar-SA"/>
        </w:rPr>
        <w:t>acțiuni.</w:t>
      </w:r>
      <w:r w:rsidR="001F15A5" w:rsidRPr="00F74415">
        <w:rPr>
          <w:rFonts w:eastAsia="Calibri"/>
          <w:b/>
          <w:bCs/>
          <w:lang w:eastAsia="ar-SA"/>
        </w:rPr>
        <w:t xml:space="preserve"> </w:t>
      </w:r>
      <w:r w:rsidRPr="00F74415">
        <w:rPr>
          <w:rFonts w:eastAsia="Calibri"/>
          <w:lang w:eastAsia="ar-SA"/>
        </w:rPr>
        <w:t xml:space="preserve">Nu </w:t>
      </w:r>
      <w:r w:rsidR="00BD5EF5" w:rsidRPr="00F74415">
        <w:rPr>
          <w:rFonts w:eastAsia="Calibri"/>
          <w:lang w:eastAsia="ar-SA"/>
        </w:rPr>
        <w:t>e cazul</w:t>
      </w:r>
      <w:r w:rsidRPr="00F74415">
        <w:rPr>
          <w:rFonts w:eastAsia="Calibri"/>
          <w:lang w:eastAsia="ar-SA"/>
        </w:rPr>
        <w:t xml:space="preserve">. </w:t>
      </w:r>
      <w:r w:rsidRPr="00F74415">
        <w:rPr>
          <w:rFonts w:eastAsia="Calibri"/>
          <w:lang w:eastAsia="zh-CN"/>
        </w:rPr>
        <w:t xml:space="preserve"> </w:t>
      </w:r>
    </w:p>
    <w:p w14:paraId="0B4D26DC" w14:textId="77777777" w:rsidR="00BD5EF5" w:rsidRPr="00F74415" w:rsidRDefault="00BD5EF5" w:rsidP="00A80FA5">
      <w:pPr>
        <w:tabs>
          <w:tab w:val="left" w:pos="0"/>
          <w:tab w:val="left" w:pos="90"/>
        </w:tabs>
        <w:suppressAutoHyphens/>
        <w:spacing w:line="276" w:lineRule="auto"/>
        <w:ind w:left="360" w:right="-18"/>
        <w:jc w:val="both"/>
        <w:rPr>
          <w:rFonts w:eastAsia="Calibri"/>
          <w:lang w:eastAsia="zh-CN"/>
        </w:rPr>
      </w:pPr>
    </w:p>
    <w:p w14:paraId="11582B6F" w14:textId="29D8846A" w:rsidR="00AF6E1D" w:rsidRPr="00F74415" w:rsidRDefault="00AF6E1D" w:rsidP="00A80FA5">
      <w:pPr>
        <w:suppressAutoHyphens/>
        <w:spacing w:line="276" w:lineRule="auto"/>
        <w:jc w:val="both"/>
        <w:rPr>
          <w:rFonts w:eastAsia="Calibri"/>
          <w:b/>
          <w:bCs/>
          <w:lang w:eastAsia="ar-SA"/>
        </w:rPr>
      </w:pPr>
      <w:r w:rsidRPr="00F74415">
        <w:rPr>
          <w:rFonts w:eastAsia="Calibri"/>
          <w:b/>
          <w:bCs/>
          <w:lang w:eastAsia="zh-CN"/>
        </w:rPr>
        <w:tab/>
      </w:r>
      <w:r w:rsidRPr="00F74415">
        <w:rPr>
          <w:b/>
          <w:bCs/>
          <w:lang w:eastAsia="ar-SA"/>
        </w:rPr>
        <w:t>3.4.</w:t>
      </w:r>
      <w:r w:rsidRPr="00F74415">
        <w:rPr>
          <w:rFonts w:eastAsia="Arial"/>
          <w:b/>
          <w:bCs/>
          <w:lang w:eastAsia="ar-SA"/>
        </w:rPr>
        <w:t xml:space="preserve"> </w:t>
      </w:r>
      <w:r w:rsidRPr="00F74415">
        <w:rPr>
          <w:b/>
          <w:bCs/>
          <w:lang w:eastAsia="ar-SA"/>
        </w:rPr>
        <w:t>Societatea</w:t>
      </w:r>
      <w:r w:rsidRPr="00F74415">
        <w:rPr>
          <w:rFonts w:eastAsia="Arial"/>
          <w:b/>
          <w:bCs/>
          <w:lang w:eastAsia="ar-SA"/>
        </w:rPr>
        <w:t xml:space="preserve"> </w:t>
      </w:r>
      <w:r w:rsidRPr="00F74415">
        <w:rPr>
          <w:rFonts w:eastAsia="Calibri"/>
          <w:b/>
          <w:bCs/>
          <w:lang w:eastAsia="ar-SA"/>
        </w:rPr>
        <w:t>nu</w:t>
      </w:r>
      <w:r w:rsidRPr="00F74415">
        <w:rPr>
          <w:rFonts w:eastAsia="Arial"/>
          <w:b/>
          <w:bCs/>
          <w:lang w:eastAsia="ar-SA"/>
        </w:rPr>
        <w:t xml:space="preserve"> </w:t>
      </w:r>
      <w:r w:rsidRPr="00F74415">
        <w:rPr>
          <w:rFonts w:eastAsia="Calibri"/>
          <w:b/>
          <w:bCs/>
          <w:lang w:eastAsia="ar-SA"/>
        </w:rPr>
        <w:t>are</w:t>
      </w:r>
      <w:r w:rsidRPr="00F74415">
        <w:rPr>
          <w:rFonts w:eastAsia="Arial"/>
          <w:b/>
          <w:bCs/>
          <w:lang w:eastAsia="ar-SA"/>
        </w:rPr>
        <w:t xml:space="preserve"> </w:t>
      </w:r>
      <w:r w:rsidRPr="00F74415">
        <w:rPr>
          <w:rFonts w:eastAsia="Calibri"/>
          <w:b/>
          <w:bCs/>
          <w:lang w:eastAsia="ar-SA"/>
        </w:rPr>
        <w:t>filiale.</w:t>
      </w:r>
    </w:p>
    <w:p w14:paraId="725C9CB6" w14:textId="77777777" w:rsidR="00BD5EF5" w:rsidRPr="00F74415" w:rsidRDefault="00BD5EF5" w:rsidP="00A80FA5">
      <w:pPr>
        <w:suppressAutoHyphens/>
        <w:spacing w:line="276" w:lineRule="auto"/>
        <w:jc w:val="both"/>
        <w:rPr>
          <w:rFonts w:eastAsia="Calibri"/>
          <w:b/>
          <w:bCs/>
          <w:lang w:eastAsia="zh-CN"/>
        </w:rPr>
      </w:pPr>
    </w:p>
    <w:p w14:paraId="02235867" w14:textId="4B23A83B" w:rsidR="00BD5EF5" w:rsidRPr="00F74415" w:rsidRDefault="00AF6E1D" w:rsidP="00A80FA5">
      <w:pPr>
        <w:suppressAutoHyphens/>
        <w:spacing w:line="276" w:lineRule="auto"/>
        <w:jc w:val="both"/>
        <w:rPr>
          <w:rFonts w:eastAsia="Calibri"/>
          <w:b/>
          <w:bCs/>
          <w:lang w:eastAsia="ar-SA"/>
        </w:rPr>
      </w:pPr>
      <w:r w:rsidRPr="00F74415">
        <w:rPr>
          <w:rFonts w:eastAsia="Calibri"/>
          <w:b/>
          <w:bCs/>
          <w:lang w:eastAsia="zh-CN"/>
        </w:rPr>
        <w:tab/>
      </w:r>
      <w:r w:rsidRPr="00F74415">
        <w:rPr>
          <w:b/>
          <w:bCs/>
          <w:lang w:eastAsia="ar-SA"/>
        </w:rPr>
        <w:t>3.5.</w:t>
      </w:r>
      <w:r w:rsidRPr="00F74415">
        <w:rPr>
          <w:rFonts w:eastAsia="Arial"/>
          <w:b/>
          <w:bCs/>
          <w:lang w:eastAsia="ar-SA"/>
        </w:rPr>
        <w:t xml:space="preserve"> </w:t>
      </w:r>
      <w:r w:rsidRPr="00F74415">
        <w:rPr>
          <w:rFonts w:eastAsia="Calibri"/>
          <w:b/>
          <w:bCs/>
          <w:lang w:eastAsia="ar-SA"/>
        </w:rPr>
        <w:t>Nu</w:t>
      </w:r>
      <w:r w:rsidRPr="00F74415">
        <w:rPr>
          <w:rFonts w:eastAsia="Arial"/>
          <w:b/>
          <w:bCs/>
          <w:lang w:eastAsia="ar-SA"/>
        </w:rPr>
        <w:t xml:space="preserve"> </w:t>
      </w:r>
      <w:r w:rsidRPr="00F74415">
        <w:rPr>
          <w:rFonts w:eastAsia="Calibri"/>
          <w:b/>
          <w:bCs/>
          <w:lang w:eastAsia="ar-SA"/>
        </w:rPr>
        <w:t>s-au</w:t>
      </w:r>
      <w:r w:rsidRPr="00F74415">
        <w:rPr>
          <w:rFonts w:eastAsia="Arial"/>
          <w:b/>
          <w:bCs/>
          <w:lang w:eastAsia="ar-SA"/>
        </w:rPr>
        <w:t xml:space="preserve"> </w:t>
      </w:r>
      <w:r w:rsidRPr="00F74415">
        <w:rPr>
          <w:rFonts w:eastAsia="Calibri"/>
          <w:b/>
          <w:bCs/>
          <w:lang w:eastAsia="ar-SA"/>
        </w:rPr>
        <w:t>emis</w:t>
      </w:r>
      <w:r w:rsidRPr="00F74415">
        <w:rPr>
          <w:rFonts w:eastAsia="Arial"/>
          <w:b/>
          <w:bCs/>
          <w:lang w:eastAsia="ar-SA"/>
        </w:rPr>
        <w:t xml:space="preserve"> </w:t>
      </w:r>
      <w:r w:rsidRPr="00F74415">
        <w:rPr>
          <w:rFonts w:eastAsia="Calibri"/>
          <w:b/>
          <w:bCs/>
          <w:lang w:eastAsia="ar-SA"/>
        </w:rPr>
        <w:t>obligați</w:t>
      </w:r>
      <w:r w:rsidRPr="00F74415">
        <w:rPr>
          <w:b/>
          <w:bCs/>
          <w:lang w:eastAsia="ar-SA"/>
        </w:rPr>
        <w:t>uni</w:t>
      </w:r>
      <w:r w:rsidRPr="00F74415">
        <w:rPr>
          <w:rFonts w:eastAsia="Arial"/>
          <w:b/>
          <w:bCs/>
          <w:lang w:eastAsia="ar-SA"/>
        </w:rPr>
        <w:t xml:space="preserve"> </w:t>
      </w:r>
      <w:r w:rsidRPr="00F74415">
        <w:rPr>
          <w:rFonts w:eastAsia="Calibri"/>
          <w:b/>
          <w:bCs/>
          <w:lang w:eastAsia="ar-SA"/>
        </w:rPr>
        <w:t>sau</w:t>
      </w:r>
      <w:r w:rsidRPr="00F74415">
        <w:rPr>
          <w:rFonts w:eastAsia="Arial"/>
          <w:b/>
          <w:bCs/>
          <w:lang w:eastAsia="ar-SA"/>
        </w:rPr>
        <w:t xml:space="preserve"> </w:t>
      </w:r>
      <w:r w:rsidRPr="00F74415">
        <w:rPr>
          <w:rFonts w:eastAsia="Calibri"/>
          <w:b/>
          <w:bCs/>
          <w:lang w:eastAsia="ar-SA"/>
        </w:rPr>
        <w:t>alte</w:t>
      </w:r>
      <w:r w:rsidRPr="00F74415">
        <w:rPr>
          <w:rFonts w:eastAsia="Arial"/>
          <w:b/>
          <w:bCs/>
          <w:lang w:eastAsia="ar-SA"/>
        </w:rPr>
        <w:t xml:space="preserve"> </w:t>
      </w:r>
      <w:r w:rsidRPr="00F74415">
        <w:rPr>
          <w:rFonts w:eastAsia="Calibri"/>
          <w:b/>
          <w:bCs/>
          <w:lang w:eastAsia="ar-SA"/>
        </w:rPr>
        <w:t>titluri</w:t>
      </w:r>
      <w:r w:rsidRPr="00F74415">
        <w:rPr>
          <w:rFonts w:eastAsia="Arial"/>
          <w:b/>
          <w:bCs/>
          <w:lang w:eastAsia="ar-SA"/>
        </w:rPr>
        <w:t xml:space="preserve"> </w:t>
      </w:r>
      <w:r w:rsidRPr="00F74415">
        <w:rPr>
          <w:rFonts w:eastAsia="Calibri"/>
          <w:b/>
          <w:bCs/>
          <w:lang w:eastAsia="ar-SA"/>
        </w:rPr>
        <w:t>de</w:t>
      </w:r>
      <w:r w:rsidRPr="00F74415">
        <w:rPr>
          <w:rFonts w:eastAsia="Arial"/>
          <w:b/>
          <w:bCs/>
          <w:lang w:eastAsia="ar-SA"/>
        </w:rPr>
        <w:t xml:space="preserve"> </w:t>
      </w:r>
      <w:r w:rsidRPr="00F74415">
        <w:rPr>
          <w:rFonts w:eastAsia="Calibri"/>
          <w:b/>
          <w:bCs/>
          <w:lang w:eastAsia="ar-SA"/>
        </w:rPr>
        <w:t xml:space="preserve">creanțe. </w:t>
      </w:r>
    </w:p>
    <w:p w14:paraId="0FF7ABB0" w14:textId="1407D6C5" w:rsidR="00BD5EF5" w:rsidRPr="00F74415" w:rsidRDefault="00AF6E1D" w:rsidP="001F15A5">
      <w:pPr>
        <w:pStyle w:val="Heading1"/>
        <w:ind w:firstLine="708"/>
        <w:rPr>
          <w:rFonts w:ascii="Times New Roman" w:eastAsia="Arial" w:hAnsi="Times New Roman" w:cs="Times New Roman"/>
          <w:sz w:val="24"/>
          <w:szCs w:val="24"/>
          <w:lang w:eastAsia="ar-SA"/>
        </w:rPr>
      </w:pPr>
      <w:bookmarkStart w:id="3" w:name="_Toc189914110"/>
      <w:r w:rsidRPr="00F74415">
        <w:rPr>
          <w:rFonts w:ascii="Times New Roman" w:hAnsi="Times New Roman" w:cs="Times New Roman"/>
          <w:sz w:val="24"/>
          <w:szCs w:val="24"/>
          <w:lang w:eastAsia="ar-SA"/>
        </w:rPr>
        <w:t>4.</w:t>
      </w:r>
      <w:r w:rsidRPr="00F74415">
        <w:rPr>
          <w:rFonts w:ascii="Times New Roman" w:eastAsia="Arial" w:hAnsi="Times New Roman" w:cs="Times New Roman"/>
          <w:sz w:val="24"/>
          <w:szCs w:val="24"/>
          <w:lang w:eastAsia="ar-SA"/>
        </w:rPr>
        <w:t xml:space="preserve"> </w:t>
      </w:r>
      <w:r w:rsidRPr="00F74415">
        <w:rPr>
          <w:rFonts w:ascii="Times New Roman" w:eastAsia="Calibri" w:hAnsi="Times New Roman" w:cs="Times New Roman"/>
          <w:sz w:val="24"/>
          <w:szCs w:val="24"/>
          <w:lang w:eastAsia="ar-SA"/>
        </w:rPr>
        <w:t>Conducerea</w:t>
      </w:r>
      <w:r w:rsidRPr="00F74415">
        <w:rPr>
          <w:rFonts w:ascii="Times New Roman" w:eastAsia="Arial" w:hAnsi="Times New Roman" w:cs="Times New Roman"/>
          <w:sz w:val="24"/>
          <w:szCs w:val="24"/>
          <w:lang w:eastAsia="ar-SA"/>
        </w:rPr>
        <w:t xml:space="preserve"> </w:t>
      </w:r>
      <w:r w:rsidRPr="00F74415">
        <w:rPr>
          <w:rFonts w:ascii="Times New Roman" w:eastAsia="Calibri" w:hAnsi="Times New Roman" w:cs="Times New Roman"/>
          <w:sz w:val="24"/>
          <w:szCs w:val="24"/>
          <w:lang w:eastAsia="ar-SA"/>
        </w:rPr>
        <w:t>societății</w:t>
      </w:r>
      <w:r w:rsidRPr="00F74415">
        <w:rPr>
          <w:rFonts w:ascii="Times New Roman" w:eastAsia="Arial" w:hAnsi="Times New Roman" w:cs="Times New Roman"/>
          <w:sz w:val="24"/>
          <w:szCs w:val="24"/>
          <w:lang w:eastAsia="ar-SA"/>
        </w:rPr>
        <w:t xml:space="preserve"> </w:t>
      </w:r>
      <w:r w:rsidRPr="00F74415">
        <w:rPr>
          <w:rFonts w:ascii="Times New Roman" w:eastAsia="Calibri" w:hAnsi="Times New Roman" w:cs="Times New Roman"/>
          <w:sz w:val="24"/>
          <w:szCs w:val="24"/>
          <w:lang w:eastAsia="ar-SA"/>
        </w:rPr>
        <w:t>comerciale</w:t>
      </w:r>
      <w:bookmarkEnd w:id="3"/>
      <w:r w:rsidRPr="00F74415">
        <w:rPr>
          <w:rFonts w:ascii="Times New Roman" w:eastAsia="Arial" w:hAnsi="Times New Roman" w:cs="Times New Roman"/>
          <w:sz w:val="24"/>
          <w:szCs w:val="24"/>
          <w:lang w:eastAsia="ar-SA"/>
        </w:rPr>
        <w:t xml:space="preserve"> </w:t>
      </w:r>
    </w:p>
    <w:p w14:paraId="4BF287E3" w14:textId="77777777" w:rsidR="004238A0" w:rsidRPr="00F74415" w:rsidRDefault="004238A0" w:rsidP="0014103D">
      <w:pPr>
        <w:rPr>
          <w:b/>
          <w:bCs/>
        </w:rPr>
      </w:pPr>
    </w:p>
    <w:p w14:paraId="1795D921" w14:textId="53D82901" w:rsidR="0014103D" w:rsidRPr="00F74415" w:rsidRDefault="0014103D" w:rsidP="001F15A5">
      <w:pPr>
        <w:ind w:firstLine="708"/>
      </w:pPr>
      <w:r w:rsidRPr="00F74415">
        <w:rPr>
          <w:b/>
          <w:bCs/>
        </w:rPr>
        <w:t xml:space="preserve"> 4.1. Componenta Consiliului de Administrație</w:t>
      </w:r>
      <w:r w:rsidR="00107844" w:rsidRPr="00F74415">
        <w:rPr>
          <w:b/>
          <w:bCs/>
        </w:rPr>
        <w:t xml:space="preserve"> </w:t>
      </w:r>
    </w:p>
    <w:p w14:paraId="495BA860" w14:textId="77777777" w:rsidR="001F796E" w:rsidRPr="00F74415" w:rsidRDefault="001F796E" w:rsidP="001F15A5">
      <w:pPr>
        <w:pStyle w:val="s2"/>
        <w:spacing w:before="0" w:beforeAutospacing="0" w:after="0" w:afterAutospacing="0" w:line="276" w:lineRule="auto"/>
        <w:rPr>
          <w:rFonts w:eastAsia="Calibri"/>
          <w:lang w:eastAsia="zh-CN"/>
        </w:rPr>
      </w:pPr>
      <w:r w:rsidRPr="00F74415">
        <w:rPr>
          <w:rFonts w:eastAsia="Calibri"/>
          <w:lang w:eastAsia="zh-CN"/>
        </w:rPr>
        <w:t> </w:t>
      </w:r>
    </w:p>
    <w:p w14:paraId="17B55241" w14:textId="77777777" w:rsidR="00F74415" w:rsidRDefault="00CD62F9" w:rsidP="00CD62F9">
      <w:pPr>
        <w:pStyle w:val="NoSpacing"/>
        <w:numPr>
          <w:ilvl w:val="0"/>
          <w:numId w:val="46"/>
        </w:numPr>
        <w:tabs>
          <w:tab w:val="clear" w:pos="720"/>
          <w:tab w:val="num" w:pos="142"/>
        </w:tabs>
        <w:ind w:left="142"/>
        <w:jc w:val="both"/>
        <w:rPr>
          <w:rFonts w:ascii="Times New Roman" w:hAnsi="Times New Roman" w:cs="Times New Roman"/>
          <w:sz w:val="24"/>
          <w:szCs w:val="24"/>
        </w:rPr>
      </w:pPr>
      <w:bookmarkStart w:id="4" w:name="_Toc189914111"/>
      <w:r w:rsidRPr="00F74415">
        <w:rPr>
          <w:rFonts w:ascii="Times New Roman" w:hAnsi="Times New Roman" w:cs="Times New Roman"/>
          <w:sz w:val="24"/>
          <w:szCs w:val="24"/>
        </w:rPr>
        <w:t>In cursul anului 2025 nu au avut loc modificări in structura Consiliului de Administrație al societății REMARUL 16 FEBRUARIE SA, acesta fiind alcătuit din următoarele persoane:  </w:t>
      </w:r>
      <w:r w:rsidRPr="00F74415">
        <w:rPr>
          <w:rFonts w:ascii="Times New Roman" w:hAnsi="Times New Roman" w:cs="Times New Roman"/>
          <w:sz w:val="24"/>
          <w:szCs w:val="24"/>
        </w:rPr>
        <w:br/>
      </w:r>
    </w:p>
    <w:p w14:paraId="745F9F6C" w14:textId="77777777" w:rsidR="00F74415" w:rsidRDefault="00F74415" w:rsidP="00F74415">
      <w:pPr>
        <w:pStyle w:val="NoSpacing"/>
        <w:jc w:val="both"/>
        <w:rPr>
          <w:rFonts w:ascii="Times New Roman" w:hAnsi="Times New Roman" w:cs="Times New Roman"/>
          <w:sz w:val="24"/>
          <w:szCs w:val="24"/>
        </w:rPr>
      </w:pPr>
    </w:p>
    <w:p w14:paraId="72839C36" w14:textId="222158FD" w:rsidR="00CD62F9" w:rsidRPr="00F74415" w:rsidRDefault="00CD62F9" w:rsidP="00F74415">
      <w:pPr>
        <w:pStyle w:val="NoSpacing"/>
        <w:jc w:val="both"/>
        <w:rPr>
          <w:rFonts w:ascii="Times New Roman" w:hAnsi="Times New Roman" w:cs="Times New Roman"/>
          <w:sz w:val="24"/>
          <w:szCs w:val="24"/>
        </w:rPr>
      </w:pPr>
      <w:r w:rsidRPr="00F74415">
        <w:rPr>
          <w:rFonts w:ascii="Times New Roman" w:hAnsi="Times New Roman" w:cs="Times New Roman"/>
          <w:sz w:val="24"/>
          <w:szCs w:val="24"/>
        </w:rPr>
        <w:br/>
        <w:t>  </w:t>
      </w:r>
    </w:p>
    <w:tbl>
      <w:tblPr>
        <w:tblW w:w="0" w:type="auto"/>
        <w:tblCellMar>
          <w:top w:w="15" w:type="dxa"/>
          <w:left w:w="15" w:type="dxa"/>
          <w:bottom w:w="15" w:type="dxa"/>
          <w:right w:w="15" w:type="dxa"/>
        </w:tblCellMar>
        <w:tblLook w:val="04A0" w:firstRow="1" w:lastRow="0" w:firstColumn="1" w:lastColumn="0" w:noHBand="0" w:noVBand="1"/>
      </w:tblPr>
      <w:tblGrid>
        <w:gridCol w:w="1657"/>
        <w:gridCol w:w="2002"/>
        <w:gridCol w:w="977"/>
        <w:gridCol w:w="1864"/>
        <w:gridCol w:w="1947"/>
        <w:gridCol w:w="1203"/>
      </w:tblGrid>
      <w:tr w:rsidR="00CD62F9" w:rsidRPr="00F74415" w14:paraId="619D9080" w14:textId="77777777" w:rsidTr="00B273BD">
        <w:tc>
          <w:tcPr>
            <w:tcW w:w="1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CC53E"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lastRenderedPageBreak/>
              <w:t>Nume și prenume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7BEA8"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t>Calitatea</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9F26B"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t>Varsta</w:t>
            </w:r>
          </w:p>
        </w:tc>
        <w:tc>
          <w:tcPr>
            <w:tcW w:w="1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5E656"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t>Calificarea</w:t>
            </w:r>
          </w:p>
        </w:tc>
        <w:tc>
          <w:tcPr>
            <w:tcW w:w="1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24790"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t>Funcția</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01C62" w14:textId="77777777" w:rsidR="00CD62F9" w:rsidRPr="00F74415" w:rsidRDefault="00CD62F9" w:rsidP="00B273BD">
            <w:pPr>
              <w:pStyle w:val="NoSpacing"/>
              <w:tabs>
                <w:tab w:val="left" w:pos="1255"/>
              </w:tabs>
              <w:jc w:val="center"/>
              <w:rPr>
                <w:rFonts w:ascii="Times New Roman" w:hAnsi="Times New Roman" w:cs="Times New Roman"/>
                <w:b/>
                <w:sz w:val="24"/>
                <w:szCs w:val="24"/>
              </w:rPr>
            </w:pPr>
            <w:r w:rsidRPr="00F74415">
              <w:rPr>
                <w:rFonts w:ascii="Times New Roman" w:hAnsi="Times New Roman" w:cs="Times New Roman"/>
                <w:b/>
                <w:bCs/>
                <w:i/>
                <w:iCs/>
                <w:sz w:val="24"/>
                <w:szCs w:val="24"/>
              </w:rPr>
              <w:t>Vechimea in muncă</w:t>
            </w:r>
          </w:p>
        </w:tc>
      </w:tr>
      <w:tr w:rsidR="00CD62F9" w:rsidRPr="00F74415" w14:paraId="212B2123" w14:textId="77777777" w:rsidTr="00B273BD">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D7879" w14:textId="77777777" w:rsidR="00CD62F9" w:rsidRPr="00F74415" w:rsidRDefault="00CD62F9" w:rsidP="00B273BD">
            <w:pPr>
              <w:pStyle w:val="NoSpacing"/>
              <w:rPr>
                <w:rFonts w:ascii="Times New Roman" w:hAnsi="Times New Roman" w:cs="Times New Roman"/>
                <w:b/>
                <w:sz w:val="24"/>
                <w:szCs w:val="24"/>
              </w:rPr>
            </w:pPr>
            <w:r w:rsidRPr="00F74415">
              <w:rPr>
                <w:rFonts w:ascii="Times New Roman" w:hAnsi="Times New Roman" w:cs="Times New Roman"/>
                <w:b/>
                <w:bCs/>
                <w:sz w:val="24"/>
                <w:szCs w:val="24"/>
              </w:rPr>
              <w:t>GAVRILA GIGI</w:t>
            </w:r>
            <w:r w:rsidRPr="00F74415">
              <w:rPr>
                <w:rFonts w:ascii="Times New Roman" w:hAnsi="Times New Roman" w:cs="Times New Roman"/>
                <w:b/>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3C39FC9"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Membru CA începând cu 27.04.2023 și președinte CA începând cu data de 10.05.2023. </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22D5B62B"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65 </w:t>
            </w: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7BBA426B"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Inginer </w:t>
            </w:r>
          </w:p>
        </w:tc>
        <w:tc>
          <w:tcPr>
            <w:tcW w:w="1947" w:type="dxa"/>
            <w:tcBorders>
              <w:top w:val="nil"/>
              <w:left w:val="nil"/>
              <w:bottom w:val="single" w:sz="8" w:space="0" w:color="auto"/>
              <w:right w:val="single" w:sz="8" w:space="0" w:color="auto"/>
            </w:tcBorders>
            <w:tcMar>
              <w:top w:w="0" w:type="dxa"/>
              <w:left w:w="108" w:type="dxa"/>
              <w:bottom w:w="0" w:type="dxa"/>
              <w:right w:w="108" w:type="dxa"/>
            </w:tcMar>
            <w:hideMark/>
          </w:tcPr>
          <w:p w14:paraId="339308EB"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AC9F790"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40 ani </w:t>
            </w:r>
          </w:p>
        </w:tc>
      </w:tr>
      <w:tr w:rsidR="00CD62F9" w:rsidRPr="00F74415" w14:paraId="57204FD5" w14:textId="77777777" w:rsidTr="00B273BD">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2FCAE" w14:textId="77777777" w:rsidR="00CD62F9" w:rsidRPr="00F74415" w:rsidRDefault="00CD62F9" w:rsidP="00B273BD">
            <w:pPr>
              <w:pStyle w:val="NoSpacing"/>
              <w:rPr>
                <w:rFonts w:ascii="Times New Roman" w:hAnsi="Times New Roman" w:cs="Times New Roman"/>
                <w:b/>
                <w:sz w:val="24"/>
                <w:szCs w:val="24"/>
              </w:rPr>
            </w:pPr>
            <w:r w:rsidRPr="00F74415">
              <w:rPr>
                <w:rFonts w:ascii="Times New Roman" w:hAnsi="Times New Roman" w:cs="Times New Roman"/>
                <w:b/>
                <w:bCs/>
                <w:sz w:val="24"/>
                <w:szCs w:val="24"/>
              </w:rPr>
              <w:t>BARBACUTI DUMITRU</w:t>
            </w:r>
            <w:r w:rsidRPr="00F74415">
              <w:rPr>
                <w:rFonts w:ascii="Times New Roman" w:hAnsi="Times New Roman" w:cs="Times New Roman"/>
                <w:b/>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DC46532"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Membru CA începând cu data de 27.04.2023 </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126AFBAB"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55 </w:t>
            </w: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2D45940E"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Inginer </w:t>
            </w:r>
          </w:p>
        </w:tc>
        <w:tc>
          <w:tcPr>
            <w:tcW w:w="1947" w:type="dxa"/>
            <w:tcBorders>
              <w:top w:val="nil"/>
              <w:left w:val="nil"/>
              <w:bottom w:val="single" w:sz="8" w:space="0" w:color="auto"/>
              <w:right w:val="single" w:sz="8" w:space="0" w:color="auto"/>
            </w:tcBorders>
            <w:tcMar>
              <w:top w:w="0" w:type="dxa"/>
              <w:left w:w="108" w:type="dxa"/>
              <w:bottom w:w="0" w:type="dxa"/>
              <w:right w:w="108" w:type="dxa"/>
            </w:tcMar>
            <w:hideMark/>
          </w:tcPr>
          <w:p w14:paraId="614DBB1F"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7E106C86"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36 </w:t>
            </w:r>
          </w:p>
        </w:tc>
      </w:tr>
      <w:tr w:rsidR="00CD62F9" w:rsidRPr="00F74415" w14:paraId="7BC5D92C" w14:textId="77777777" w:rsidTr="00B273BD">
        <w:tc>
          <w:tcPr>
            <w:tcW w:w="1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381AA" w14:textId="77777777" w:rsidR="00CD62F9" w:rsidRPr="00F74415" w:rsidRDefault="00CD62F9" w:rsidP="00B273BD">
            <w:pPr>
              <w:pStyle w:val="NoSpacing"/>
              <w:rPr>
                <w:rFonts w:ascii="Times New Roman" w:hAnsi="Times New Roman" w:cs="Times New Roman"/>
                <w:b/>
                <w:sz w:val="24"/>
                <w:szCs w:val="24"/>
              </w:rPr>
            </w:pPr>
            <w:r w:rsidRPr="00F74415">
              <w:rPr>
                <w:rFonts w:ascii="Times New Roman" w:hAnsi="Times New Roman" w:cs="Times New Roman"/>
                <w:b/>
                <w:bCs/>
                <w:sz w:val="24"/>
                <w:szCs w:val="24"/>
              </w:rPr>
              <w:t>LUPAN LILIANA-IOANA</w:t>
            </w:r>
            <w:r w:rsidRPr="00F74415">
              <w:rPr>
                <w:rFonts w:ascii="Times New Roman" w:hAnsi="Times New Roman" w:cs="Times New Roman"/>
                <w:b/>
                <w:sz w:val="24"/>
                <w:szCs w:val="24"/>
              </w:rPr>
              <w:t> </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4B1FDB8"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Membru CA începând cu data de 27.04.2023 </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4B5F6711"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60 </w:t>
            </w:r>
          </w:p>
        </w:tc>
        <w:tc>
          <w:tcPr>
            <w:tcW w:w="1864" w:type="dxa"/>
            <w:tcBorders>
              <w:top w:val="nil"/>
              <w:left w:val="nil"/>
              <w:bottom w:val="single" w:sz="8" w:space="0" w:color="auto"/>
              <w:right w:val="single" w:sz="8" w:space="0" w:color="auto"/>
            </w:tcBorders>
            <w:tcMar>
              <w:top w:w="0" w:type="dxa"/>
              <w:left w:w="108" w:type="dxa"/>
              <w:bottom w:w="0" w:type="dxa"/>
              <w:right w:w="108" w:type="dxa"/>
            </w:tcMar>
            <w:hideMark/>
          </w:tcPr>
          <w:p w14:paraId="2601CE3F"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Economist </w:t>
            </w:r>
          </w:p>
        </w:tc>
        <w:tc>
          <w:tcPr>
            <w:tcW w:w="1947" w:type="dxa"/>
            <w:tcBorders>
              <w:top w:val="nil"/>
              <w:left w:val="nil"/>
              <w:bottom w:val="single" w:sz="8" w:space="0" w:color="auto"/>
              <w:right w:val="single" w:sz="8" w:space="0" w:color="auto"/>
            </w:tcBorders>
            <w:tcMar>
              <w:top w:w="0" w:type="dxa"/>
              <w:left w:w="108" w:type="dxa"/>
              <w:bottom w:w="0" w:type="dxa"/>
              <w:right w:w="108" w:type="dxa"/>
            </w:tcMar>
            <w:hideMark/>
          </w:tcPr>
          <w:p w14:paraId="2E51FCE9"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1A604F10" w14:textId="77777777" w:rsidR="00CD62F9" w:rsidRPr="00F74415" w:rsidRDefault="00CD62F9" w:rsidP="00B273BD">
            <w:pPr>
              <w:pStyle w:val="NoSpacing"/>
              <w:rPr>
                <w:rFonts w:ascii="Times New Roman" w:hAnsi="Times New Roman" w:cs="Times New Roman"/>
                <w:sz w:val="24"/>
                <w:szCs w:val="24"/>
              </w:rPr>
            </w:pPr>
            <w:r w:rsidRPr="00F74415">
              <w:rPr>
                <w:rFonts w:ascii="Times New Roman" w:hAnsi="Times New Roman" w:cs="Times New Roman"/>
                <w:sz w:val="24"/>
                <w:szCs w:val="24"/>
              </w:rPr>
              <w:t>37</w:t>
            </w:r>
          </w:p>
        </w:tc>
      </w:tr>
    </w:tbl>
    <w:p w14:paraId="70296E4F" w14:textId="77777777" w:rsidR="00CD62F9" w:rsidRPr="00F74415" w:rsidRDefault="00CD62F9" w:rsidP="00CD62F9">
      <w:pPr>
        <w:pStyle w:val="NoSpacing"/>
        <w:jc w:val="center"/>
        <w:rPr>
          <w:rFonts w:ascii="Times New Roman" w:hAnsi="Times New Roman" w:cs="Times New Roman"/>
          <w:sz w:val="24"/>
          <w:szCs w:val="24"/>
        </w:rPr>
      </w:pPr>
      <w:r w:rsidRPr="00F74415">
        <w:rPr>
          <w:rFonts w:ascii="Times New Roman" w:hAnsi="Times New Roman" w:cs="Times New Roman"/>
          <w:sz w:val="24"/>
          <w:szCs w:val="24"/>
        </w:rPr>
        <w:t>  </w:t>
      </w:r>
    </w:p>
    <w:p w14:paraId="0079BA53" w14:textId="77777777" w:rsidR="00CD62F9" w:rsidRPr="00F74415" w:rsidRDefault="00CD62F9" w:rsidP="00CD62F9">
      <w:pPr>
        <w:pStyle w:val="NoSpacing"/>
        <w:jc w:val="center"/>
        <w:rPr>
          <w:rFonts w:ascii="Times New Roman" w:hAnsi="Times New Roman" w:cs="Times New Roman"/>
          <w:sz w:val="24"/>
          <w:szCs w:val="24"/>
          <w:lang w:val="en-US"/>
        </w:rPr>
      </w:pPr>
    </w:p>
    <w:p w14:paraId="58EDABBD" w14:textId="77777777" w:rsidR="00CD62F9"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Consiliul de Administrație in cursul anului 2025 s-a întâlnit in 10 ședințe in care s-au adoptat 59 decizii privind reglementarea diferitelor probleme ale activității societății .</w:t>
      </w:r>
    </w:p>
    <w:p w14:paraId="30E2443C" w14:textId="77777777" w:rsidR="00CD62F9" w:rsidRPr="00F74415" w:rsidRDefault="00CD62F9" w:rsidP="00CD62F9">
      <w:pPr>
        <w:pStyle w:val="NoSpacing"/>
        <w:spacing w:line="360" w:lineRule="auto"/>
        <w:jc w:val="both"/>
        <w:rPr>
          <w:rFonts w:ascii="Times New Roman" w:hAnsi="Times New Roman" w:cs="Times New Roman"/>
          <w:sz w:val="24"/>
          <w:szCs w:val="24"/>
        </w:rPr>
      </w:pPr>
    </w:p>
    <w:p w14:paraId="7360772D" w14:textId="77777777" w:rsidR="00CD62F9"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 xml:space="preserve">a) Pentru activitatea prestată fiecare membru al Consiliului de Administrație a primit o indemnizație lunară fixă, aprobată prin Hotărârea Adunării Generale Ordinare a Acționarilor (AGOA) nr. 2 din 29.04.2024. </w:t>
      </w:r>
    </w:p>
    <w:p w14:paraId="56C90131" w14:textId="77777777" w:rsidR="00CD62F9"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b) Nu s-au acordat nici un fel de bonusuri sau alte compensații variabile. </w:t>
      </w:r>
    </w:p>
    <w:p w14:paraId="783F9AC6" w14:textId="77777777" w:rsidR="00CD62F9"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c) Nu există acorduri sau legături de familie intre administratori și cei care i-au propus in funcție.  </w:t>
      </w:r>
    </w:p>
    <w:p w14:paraId="51076EBC" w14:textId="77777777" w:rsidR="00CD62F9"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d) Administratorii societății REMARUL 16 FEBRUARIE SA nu dețin acțiuni in cadrul acesteia.  </w:t>
      </w:r>
    </w:p>
    <w:p w14:paraId="6B2C2A68" w14:textId="2C77B005" w:rsidR="00822A02" w:rsidRPr="00F74415" w:rsidRDefault="00CD62F9" w:rsidP="00CD62F9">
      <w:pPr>
        <w:pStyle w:val="NoSpacing"/>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e) Societăți afiliate societății REMARUL 16 FEBRUARIE SA: TRANSFEROVIAR GRUP S.A, UZINA DE VAGOANE AIUD SA, EELWEISS POIANA HOTEL”S SRL, TRANSFEROVIAR CALATORI SRL, TRANSFEROVIAR ADMINISTRARE ACTIVE SRL, REMARUL ENGINEERING SRL, TRANSFEROVIAR HOLDING SRL, TRANSFEROVIAR INFRASTRUCTURA NEINTEROPERABILA SRL, REMARUL BUSINESS CENTER SRL, TRANSFEROVIAR LOGISTICS SRL.</w:t>
      </w:r>
    </w:p>
    <w:p w14:paraId="37A29E83" w14:textId="77777777" w:rsidR="00CD62F9" w:rsidRPr="00F74415" w:rsidRDefault="00CD62F9" w:rsidP="00CD62F9">
      <w:pPr>
        <w:pStyle w:val="NoSpacing"/>
        <w:spacing w:line="360" w:lineRule="auto"/>
        <w:ind w:firstLine="708"/>
        <w:jc w:val="both"/>
        <w:rPr>
          <w:rFonts w:ascii="Times New Roman" w:hAnsi="Times New Roman" w:cs="Times New Roman"/>
          <w:bCs/>
          <w:sz w:val="24"/>
          <w:szCs w:val="24"/>
        </w:rPr>
      </w:pPr>
      <w:r w:rsidRPr="00F74415">
        <w:rPr>
          <w:rFonts w:ascii="Times New Roman" w:hAnsi="Times New Roman" w:cs="Times New Roman"/>
          <w:bCs/>
          <w:sz w:val="24"/>
          <w:szCs w:val="24"/>
        </w:rPr>
        <w:t>In anul 2025 au avut loc doua ședințe ale Adunărilor Generale ale Acționarilor, din care o ședința a Adunării Generale Ordinare (AGOA) si o ședințe ale Adunării Generale Extraordinare (AGEA), după cum urmează:  </w:t>
      </w:r>
    </w:p>
    <w:p w14:paraId="74A7D43D" w14:textId="77777777" w:rsidR="00CD62F9" w:rsidRPr="00F74415" w:rsidRDefault="00CD62F9" w:rsidP="00CD62F9">
      <w:pPr>
        <w:pStyle w:val="NoSpacing"/>
        <w:spacing w:line="360" w:lineRule="auto"/>
        <w:rPr>
          <w:rFonts w:ascii="Times New Roman" w:hAnsi="Times New Roman" w:cs="Times New Roman"/>
          <w:bCs/>
          <w:sz w:val="24"/>
          <w:szCs w:val="24"/>
        </w:rPr>
      </w:pPr>
      <w:r w:rsidRPr="00F74415">
        <w:rPr>
          <w:rFonts w:ascii="Times New Roman" w:hAnsi="Times New Roman" w:cs="Times New Roman"/>
          <w:bCs/>
          <w:sz w:val="24"/>
          <w:szCs w:val="24"/>
        </w:rPr>
        <w:t> </w:t>
      </w:r>
    </w:p>
    <w:p w14:paraId="65862164" w14:textId="77777777" w:rsidR="00CD62F9" w:rsidRPr="00F74415" w:rsidRDefault="00CD62F9" w:rsidP="00CD62F9">
      <w:pPr>
        <w:pStyle w:val="NoSpacing"/>
        <w:spacing w:line="360" w:lineRule="auto"/>
        <w:jc w:val="both"/>
        <w:rPr>
          <w:rFonts w:ascii="Times New Roman" w:hAnsi="Times New Roman" w:cs="Times New Roman"/>
          <w:bCs/>
          <w:sz w:val="24"/>
          <w:szCs w:val="24"/>
        </w:rPr>
      </w:pPr>
      <w:r w:rsidRPr="00F74415">
        <w:rPr>
          <w:rFonts w:ascii="Times New Roman" w:hAnsi="Times New Roman" w:cs="Times New Roman"/>
          <w:bCs/>
          <w:sz w:val="24"/>
          <w:szCs w:val="24"/>
        </w:rPr>
        <w:t>a) Ședința Adunării Generale Ordinare (AGOA) din data de 29.04.2025 care a adoptat hotărâri privind:  </w:t>
      </w:r>
    </w:p>
    <w:p w14:paraId="65BBF5A2" w14:textId="77777777" w:rsidR="00CD62F9" w:rsidRPr="00F74415" w:rsidRDefault="00CD62F9" w:rsidP="00CD62F9">
      <w:pPr>
        <w:pStyle w:val="NoSpacing"/>
        <w:numPr>
          <w:ilvl w:val="0"/>
          <w:numId w:val="47"/>
        </w:numPr>
        <w:spacing w:line="360" w:lineRule="auto"/>
        <w:jc w:val="both"/>
        <w:rPr>
          <w:rFonts w:ascii="Times New Roman" w:hAnsi="Times New Roman" w:cs="Times New Roman"/>
          <w:bCs/>
          <w:sz w:val="24"/>
          <w:szCs w:val="24"/>
        </w:rPr>
      </w:pPr>
      <w:r w:rsidRPr="00F74415">
        <w:rPr>
          <w:rFonts w:ascii="Times New Roman" w:hAnsi="Times New Roman" w:cs="Times New Roman"/>
          <w:bCs/>
          <w:sz w:val="24"/>
          <w:szCs w:val="24"/>
        </w:rPr>
        <w:t xml:space="preserve">Aprobarea </w:t>
      </w:r>
      <w:r w:rsidRPr="00F74415">
        <w:rPr>
          <w:rFonts w:ascii="Times New Roman" w:hAnsi="Times New Roman" w:cs="Times New Roman"/>
          <w:bCs/>
          <w:sz w:val="24"/>
          <w:szCs w:val="24"/>
          <w:lang w:val="en-US"/>
        </w:rPr>
        <w:t>Raportului de gestiune al Consiliului de Administrație privind rezultatele economico-financiare ale societății REMARUL 16 FEBRUARIE S.A. pentru anul 2024, conform Regulamentului ASF nr. 5/2018</w:t>
      </w:r>
      <w:r w:rsidRPr="00F74415">
        <w:rPr>
          <w:rFonts w:ascii="Times New Roman" w:hAnsi="Times New Roman" w:cs="Times New Roman"/>
          <w:bCs/>
          <w:sz w:val="24"/>
          <w:szCs w:val="24"/>
        </w:rPr>
        <w:t>; </w:t>
      </w:r>
    </w:p>
    <w:p w14:paraId="76CB2ECD"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bCs/>
          <w:sz w:val="24"/>
          <w:szCs w:val="24"/>
        </w:rPr>
        <w:lastRenderedPageBreak/>
        <w:t>Aprobarea situațiilor financiare anuale</w:t>
      </w:r>
      <w:r w:rsidRPr="00F74415">
        <w:rPr>
          <w:rFonts w:ascii="Times New Roman" w:hAnsi="Times New Roman" w:cs="Times New Roman"/>
          <w:sz w:val="24"/>
          <w:szCs w:val="24"/>
        </w:rPr>
        <w:t xml:space="preserve"> și a contului de profit și pierdere pentru exercițiul financiar 2024 și repartizarea profitului aferent anului 2024 pentru acoperirea pierderilor din anii precedenti;</w:t>
      </w:r>
    </w:p>
    <w:p w14:paraId="6BCF5E57"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Aprobarea raportului auditorului financiar intocmit de Paun Mariana, auditor financiar, cod fiscal 33100740, aferent exercițiului financiar 2024;</w:t>
      </w:r>
    </w:p>
    <w:p w14:paraId="0D6310CA"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Aprobarea bugetului de venituri și cheltuieli și  programului de investiții pe anul 2025</w:t>
      </w:r>
      <w:r w:rsidRPr="00F74415">
        <w:rPr>
          <w:rFonts w:ascii="Times New Roman" w:hAnsi="Times New Roman" w:cs="Times New Roman"/>
          <w:sz w:val="24"/>
          <w:szCs w:val="24"/>
        </w:rPr>
        <w:t>; </w:t>
      </w:r>
    </w:p>
    <w:p w14:paraId="2C87DF7D"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rPr>
        <w:t xml:space="preserve">Aprobarea </w:t>
      </w:r>
      <w:r w:rsidRPr="00F74415">
        <w:rPr>
          <w:rFonts w:ascii="Times New Roman" w:hAnsi="Times New Roman" w:cs="Times New Roman"/>
          <w:sz w:val="24"/>
          <w:szCs w:val="24"/>
          <w:lang w:val="en-US"/>
        </w:rPr>
        <w:t>descărcării descărcarea de gestiune a administratorilor și a directorilor societății pentru anul 2024 și ratificarea contractelor încheiate de societate în anul 2024</w:t>
      </w:r>
      <w:r w:rsidRPr="00F74415">
        <w:rPr>
          <w:rFonts w:ascii="Times New Roman" w:hAnsi="Times New Roman" w:cs="Times New Roman"/>
          <w:sz w:val="24"/>
          <w:szCs w:val="24"/>
        </w:rPr>
        <w:t>; </w:t>
      </w:r>
    </w:p>
    <w:p w14:paraId="73958A89"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 xml:space="preserve">Aprobarea revocarii </w:t>
      </w:r>
      <w:r w:rsidRPr="00F74415">
        <w:rPr>
          <w:rFonts w:ascii="Times New Roman" w:hAnsi="Times New Roman" w:cs="Times New Roman"/>
          <w:sz w:val="24"/>
          <w:szCs w:val="24"/>
        </w:rPr>
        <w:t>ca urmare a expirarii mandatului incredintat, a auditorului financiar extern PAUN MARIANA, membru al Camerei Auditorilor Financiari din Romania avand carnet de auditor financiar CAFR nr. 4646/31.01.2014, cu sediul social in mun. Bucuresti, str. Intrarea Pinului nr. 23, bl. 8, ap. 7, sectorul 6, cod fiscal 33100740, potrivit prevederilor</w:t>
      </w:r>
      <w:r w:rsidRPr="00F74415">
        <w:rPr>
          <w:rFonts w:ascii="Times New Roman" w:hAnsi="Times New Roman" w:cs="Times New Roman"/>
          <w:sz w:val="24"/>
          <w:szCs w:val="24"/>
          <w:lang w:val="en-US"/>
        </w:rPr>
        <w:t xml:space="preserve"> Regulamentului UE 537/2014 al Parlamentului și al Consiliului European și ale Legii 162/2017 privind auditul statutar,</w:t>
      </w:r>
      <w:r w:rsidRPr="00F74415">
        <w:rPr>
          <w:rFonts w:ascii="Times New Roman" w:hAnsi="Times New Roman" w:cs="Times New Roman"/>
          <w:sz w:val="24"/>
          <w:szCs w:val="24"/>
        </w:rPr>
        <w:t xml:space="preserve"> incepand cu data hotararii AGOA si aprobarea radierii acestuia din evidentele registrului comertului</w:t>
      </w:r>
      <w:r w:rsidRPr="00F74415">
        <w:rPr>
          <w:rFonts w:ascii="Times New Roman" w:hAnsi="Times New Roman" w:cs="Times New Roman"/>
          <w:sz w:val="24"/>
          <w:szCs w:val="24"/>
          <w:lang w:val="en-US"/>
        </w:rPr>
        <w:t>;</w:t>
      </w:r>
      <w:r w:rsidRPr="00F74415">
        <w:rPr>
          <w:rFonts w:ascii="Times New Roman" w:hAnsi="Times New Roman" w:cs="Times New Roman"/>
          <w:sz w:val="24"/>
          <w:szCs w:val="24"/>
        </w:rPr>
        <w:t> </w:t>
      </w:r>
    </w:p>
    <w:p w14:paraId="60FE5397"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 xml:space="preserve">Aprobare numirii </w:t>
      </w:r>
      <w:r w:rsidRPr="00F74415">
        <w:rPr>
          <w:rFonts w:ascii="Times New Roman" w:hAnsi="Times New Roman" w:cs="Times New Roman"/>
          <w:sz w:val="24"/>
          <w:szCs w:val="24"/>
        </w:rPr>
        <w:t xml:space="preserve">in calitate de auditor financiar extern al societatii REMARUL 16 FEBRUARIE SA, incepand cu data hotararii AGOA, a SC ELF EXPERT SRL, cu sediul social in Bucuresti, str. Ienachita Vacarescu nr. 38 parter, sectorul 4, inregistrata la Oficiul Registrului Comertului sub nr. J40/5810/2000, CUI 13130754,  societate membra a Camerei Auditorilor Financiari din Romania cu autorizatia nr. 28/2001, a Corpului Expertilor Contabili si Contabililor Autorizati din Romania cu autorizatia nr. 625/2000, a Camerei Consultantilor Fiscali din Romania cu autorizatia nr. 131/2007 si a Asociatiei Nationale a Evaluatorilor Autorizati din Romania cu autorizatia nr. 0090/2025, reprezentata legal prin </w:t>
      </w:r>
      <w:r w:rsidRPr="00F74415">
        <w:rPr>
          <w:rFonts w:ascii="Times New Roman" w:hAnsi="Times New Roman" w:cs="Times New Roman"/>
          <w:sz w:val="24"/>
          <w:szCs w:val="24"/>
          <w:lang w:val="en-US"/>
        </w:rPr>
        <w:t>dl. STOICA FILIP</w:t>
      </w:r>
      <w:r w:rsidRPr="00F74415">
        <w:rPr>
          <w:rFonts w:ascii="Times New Roman" w:hAnsi="Times New Roman" w:cs="Times New Roman"/>
          <w:bCs/>
          <w:sz w:val="24"/>
          <w:szCs w:val="24"/>
          <w:lang w:val="pt-BR"/>
        </w:rPr>
        <w:t>,</w:t>
      </w:r>
      <w:r w:rsidRPr="00F74415">
        <w:rPr>
          <w:rFonts w:ascii="Times New Roman" w:hAnsi="Times New Roman" w:cs="Times New Roman"/>
          <w:sz w:val="24"/>
          <w:szCs w:val="24"/>
          <w:lang w:val="en-US"/>
        </w:rPr>
        <w:t xml:space="preserve"> in calitate de administrator al societatii;</w:t>
      </w:r>
    </w:p>
    <w:p w14:paraId="17D9B1A8"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 xml:space="preserve">Aprobarea duratei </w:t>
      </w:r>
      <w:r w:rsidRPr="00F74415">
        <w:rPr>
          <w:rFonts w:ascii="Times New Roman" w:hAnsi="Times New Roman" w:cs="Times New Roman"/>
          <w:sz w:val="24"/>
          <w:szCs w:val="24"/>
        </w:rPr>
        <w:t>contractului de audit financiar încheiat cu SC ELF EXPERT SRL ca fiind de 3 ani, respectiv pentru exercitiile financiare 2025, 2026 si 2027;</w:t>
      </w:r>
    </w:p>
    <w:p w14:paraId="15813FCB" w14:textId="77777777" w:rsidR="00CD62F9" w:rsidRPr="00F74415"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 xml:space="preserve">Aprobarea indemnizatiei </w:t>
      </w:r>
      <w:r w:rsidRPr="00F74415">
        <w:rPr>
          <w:rFonts w:ascii="Times New Roman" w:hAnsi="Times New Roman" w:cs="Times New Roman"/>
          <w:sz w:val="24"/>
          <w:szCs w:val="24"/>
        </w:rPr>
        <w:t>auditorului financiar extern in cuantum de 15.000 euro/exercitiu financiar (exclusiv TVA) pentru auditarea situatiilor financiare individuale, respectiv 6.000 euro/exercitiu financiar (exclusiv TVA) pentru auditarea situatiilor financiare consolidate;</w:t>
      </w:r>
    </w:p>
    <w:p w14:paraId="2FF52F44" w14:textId="5DE1A558" w:rsidR="00CD62F9" w:rsidRDefault="00CD62F9" w:rsidP="00CD62F9">
      <w:pPr>
        <w:pStyle w:val="NoSpacing"/>
        <w:numPr>
          <w:ilvl w:val="0"/>
          <w:numId w:val="47"/>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 xml:space="preserve">Aprobarea mandatarii </w:t>
      </w:r>
      <w:r w:rsidRPr="00F74415">
        <w:rPr>
          <w:rFonts w:ascii="Times New Roman" w:hAnsi="Times New Roman" w:cs="Times New Roman"/>
          <w:sz w:val="24"/>
          <w:szCs w:val="24"/>
        </w:rPr>
        <w:t xml:space="preserve">presedintelui consiliului de administratie sa semneze in numele si pentru societate, </w:t>
      </w:r>
      <w:r w:rsidRPr="00F74415">
        <w:rPr>
          <w:rFonts w:ascii="Times New Roman" w:hAnsi="Times New Roman" w:cs="Times New Roman"/>
          <w:bCs/>
          <w:sz w:val="24"/>
          <w:szCs w:val="24"/>
          <w:lang w:val="pt-BR"/>
        </w:rPr>
        <w:t xml:space="preserve">contractul de audit financiar incheiat cu auditorul financiar extern </w:t>
      </w:r>
      <w:r w:rsidRPr="00F74415">
        <w:rPr>
          <w:rFonts w:ascii="Times New Roman" w:hAnsi="Times New Roman" w:cs="Times New Roman"/>
          <w:bCs/>
          <w:sz w:val="24"/>
          <w:szCs w:val="24"/>
        </w:rPr>
        <w:t>SC ELF EXPERT SRL</w:t>
      </w:r>
    </w:p>
    <w:p w14:paraId="39E13E23" w14:textId="77777777" w:rsidR="00F74415" w:rsidRPr="00F74415" w:rsidRDefault="00F74415" w:rsidP="00F74415">
      <w:pPr>
        <w:pStyle w:val="NoSpacing"/>
        <w:spacing w:line="360" w:lineRule="auto"/>
        <w:ind w:left="720"/>
        <w:jc w:val="both"/>
        <w:rPr>
          <w:rFonts w:ascii="Times New Roman" w:hAnsi="Times New Roman" w:cs="Times New Roman"/>
          <w:sz w:val="24"/>
          <w:szCs w:val="24"/>
        </w:rPr>
      </w:pPr>
    </w:p>
    <w:p w14:paraId="6C23209D" w14:textId="77777777" w:rsidR="00CD62F9" w:rsidRPr="00F74415" w:rsidRDefault="00CD62F9" w:rsidP="00CD62F9">
      <w:pPr>
        <w:pStyle w:val="NoSpacing"/>
        <w:spacing w:line="360" w:lineRule="auto"/>
        <w:jc w:val="both"/>
        <w:rPr>
          <w:rFonts w:ascii="Times New Roman" w:hAnsi="Times New Roman" w:cs="Times New Roman"/>
          <w:b/>
          <w:sz w:val="24"/>
          <w:szCs w:val="24"/>
        </w:rPr>
      </w:pPr>
      <w:r w:rsidRPr="00F74415">
        <w:rPr>
          <w:rFonts w:ascii="Times New Roman" w:hAnsi="Times New Roman" w:cs="Times New Roman"/>
          <w:sz w:val="24"/>
          <w:szCs w:val="24"/>
        </w:rPr>
        <w:t xml:space="preserve"> </w:t>
      </w:r>
      <w:r w:rsidRPr="00F74415">
        <w:rPr>
          <w:rFonts w:ascii="Times New Roman" w:hAnsi="Times New Roman" w:cs="Times New Roman"/>
          <w:b/>
          <w:sz w:val="24"/>
          <w:szCs w:val="24"/>
        </w:rPr>
        <w:t>b) Ședința Adunării Generale Extraordinare (AGEA) din data de 29.04.2025 care a adoptat hotărâri privind:  </w:t>
      </w:r>
    </w:p>
    <w:p w14:paraId="1AA709DE" w14:textId="77777777" w:rsidR="00CD62F9" w:rsidRPr="00F74415" w:rsidRDefault="00CD62F9" w:rsidP="00CD62F9">
      <w:pPr>
        <w:pStyle w:val="NoSpacing"/>
        <w:numPr>
          <w:ilvl w:val="0"/>
          <w:numId w:val="48"/>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lastRenderedPageBreak/>
        <w:t xml:space="preserve">Aprobarea unui plafon </w:t>
      </w:r>
      <w:r w:rsidRPr="00F74415">
        <w:rPr>
          <w:rFonts w:ascii="Times New Roman" w:hAnsi="Times New Roman" w:cs="Times New Roman"/>
          <w:sz w:val="24"/>
          <w:szCs w:val="24"/>
        </w:rPr>
        <w:t>in valoare de 100.000.000 lei pentru credite pentru capital de lucru care raman valabile si in anul 2025, pentru finantarea productiei, credite pe baza de facturi, leasing-uri, credite de investitii, esalonari la plata a datoriilor catre ANAF si furnizori si plafonul de 75.000.000 lei pentru scrisori de garantie bancara, valabile pentru anul financiar in curs și respectiv pană la aprobarea situațiilor financiare ale anului 2025, și garantarea acestora prin ipotecarea unor active imobilizate, prin gajarea unor stocuri, mijloace fixe, actiuni, facturi sau alte fonduri de garantare care functionează in Romania</w:t>
      </w:r>
      <w:r w:rsidRPr="00F74415">
        <w:rPr>
          <w:rFonts w:ascii="Times New Roman" w:hAnsi="Times New Roman" w:cs="Times New Roman"/>
          <w:sz w:val="24"/>
          <w:szCs w:val="24"/>
          <w:lang w:val="en-US"/>
        </w:rPr>
        <w:t>;</w:t>
      </w:r>
    </w:p>
    <w:p w14:paraId="1532539B" w14:textId="77777777" w:rsidR="00CD62F9" w:rsidRPr="00F74415" w:rsidRDefault="00CD62F9" w:rsidP="00CD62F9">
      <w:pPr>
        <w:pStyle w:val="NoSpacing"/>
        <w:numPr>
          <w:ilvl w:val="0"/>
          <w:numId w:val="48"/>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Împuternicirea persoanelor desemnate de către consiliul de administrație să semneze împreună, să negocieze/asume și să decidă în numele și pe seama societații orice clauză contractuală (inclusiv, dar fară a se limita la: modalitățile de rambursare și a datelor de rambursare a creditului, prelungirea duratei creditului, conversia creditului în alta moned</w:t>
      </w:r>
      <w:r w:rsidRPr="00F74415">
        <w:rPr>
          <w:rFonts w:ascii="Times New Roman" w:hAnsi="Times New Roman" w:cs="Times New Roman"/>
          <w:sz w:val="24"/>
          <w:szCs w:val="24"/>
        </w:rPr>
        <w:t>ă</w:t>
      </w:r>
      <w:r w:rsidRPr="00F74415">
        <w:rPr>
          <w:rFonts w:ascii="Times New Roman" w:hAnsi="Times New Roman" w:cs="Times New Roman"/>
          <w:sz w:val="24"/>
          <w:szCs w:val="24"/>
          <w:lang w:val="en-US"/>
        </w:rPr>
        <w:t>, modificarea structurii garanțiilor creditului, stabilirea costurilor aferente creditului, etc) și să semneze in numele și pe seama societății: (i) contractul/contractele de credit/factoring, contractele de ipotecă, contractele de garanție reală mobiliară/imobiliară, contratele de leasing, orice act adițional la contractul/contractele de credit/factoring și la contractele de garanție reală mobiliară/imobiliară, contractele de leasing ii) orice contract nou de garanție reală mobiliară/imobiliară, precum și orice document in legatură cu operațiunile privind facilitătile de credit acordate de bancă;</w:t>
      </w:r>
    </w:p>
    <w:p w14:paraId="46BE1F80" w14:textId="77777777" w:rsidR="00CD62F9" w:rsidRPr="00F74415" w:rsidRDefault="00CD62F9" w:rsidP="00CD62F9">
      <w:pPr>
        <w:pStyle w:val="NoSpacing"/>
        <w:numPr>
          <w:ilvl w:val="0"/>
          <w:numId w:val="48"/>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Aprobarea vânzării până la valoarea contabilă de 12.000.000 lei a unor active incluzând, dar nelimitându-se la material rulant, autoturisme, mijloace fixe scoase din func</w:t>
      </w:r>
      <w:r w:rsidRPr="00F74415">
        <w:rPr>
          <w:rFonts w:ascii="Times New Roman" w:hAnsi="Times New Roman" w:cs="Times New Roman"/>
          <w:sz w:val="24"/>
          <w:szCs w:val="24"/>
        </w:rPr>
        <w:t>ț</w:t>
      </w:r>
      <w:r w:rsidRPr="00F74415">
        <w:rPr>
          <w:rFonts w:ascii="Times New Roman" w:hAnsi="Times New Roman" w:cs="Times New Roman"/>
          <w:sz w:val="24"/>
          <w:szCs w:val="24"/>
          <w:lang w:val="en-US"/>
        </w:rPr>
        <w:t>iune, etc.;</w:t>
      </w:r>
    </w:p>
    <w:p w14:paraId="02466E60" w14:textId="77777777" w:rsidR="00CD62F9" w:rsidRPr="00F74415" w:rsidRDefault="00CD62F9" w:rsidP="00CD62F9">
      <w:pPr>
        <w:pStyle w:val="NoSpacing"/>
        <w:numPr>
          <w:ilvl w:val="0"/>
          <w:numId w:val="48"/>
        </w:numPr>
        <w:spacing w:line="360" w:lineRule="auto"/>
        <w:jc w:val="both"/>
        <w:rPr>
          <w:rFonts w:ascii="Times New Roman" w:hAnsi="Times New Roman" w:cs="Times New Roman"/>
          <w:sz w:val="24"/>
          <w:szCs w:val="24"/>
        </w:rPr>
      </w:pPr>
      <w:r w:rsidRPr="00F74415">
        <w:rPr>
          <w:rFonts w:ascii="Times New Roman" w:hAnsi="Times New Roman" w:cs="Times New Roman"/>
          <w:sz w:val="24"/>
          <w:szCs w:val="24"/>
          <w:lang w:val="en-US"/>
        </w:rPr>
        <w:t>Aprobarea achiziționării unor mijloace fixe conform programului de investiții aprobat pe anul 2025;</w:t>
      </w:r>
    </w:p>
    <w:p w14:paraId="63050395" w14:textId="77777777" w:rsidR="00CD62F9" w:rsidRPr="00F74415" w:rsidRDefault="00CD62F9" w:rsidP="00CD62F9">
      <w:pPr>
        <w:pStyle w:val="NoSpacing"/>
        <w:numPr>
          <w:ilvl w:val="0"/>
          <w:numId w:val="49"/>
        </w:numPr>
        <w:spacing w:line="360" w:lineRule="auto"/>
        <w:ind w:left="709" w:hanging="283"/>
        <w:jc w:val="both"/>
        <w:rPr>
          <w:rFonts w:ascii="Times New Roman" w:hAnsi="Times New Roman" w:cs="Times New Roman"/>
          <w:sz w:val="24"/>
          <w:szCs w:val="24"/>
        </w:rPr>
      </w:pPr>
      <w:r w:rsidRPr="00F74415">
        <w:rPr>
          <w:rFonts w:ascii="Times New Roman" w:hAnsi="Times New Roman" w:cs="Times New Roman"/>
          <w:bCs/>
          <w:iCs/>
          <w:sz w:val="24"/>
          <w:szCs w:val="24"/>
          <w:lang w:val="it-IT"/>
        </w:rPr>
        <w:t xml:space="preserve">Aprobarea </w:t>
      </w:r>
      <w:r w:rsidRPr="00F74415">
        <w:rPr>
          <w:rFonts w:ascii="Times New Roman" w:hAnsi="Times New Roman" w:cs="Times New Roman"/>
          <w:bCs/>
          <w:iCs/>
          <w:sz w:val="24"/>
          <w:szCs w:val="24"/>
          <w:lang w:val="en-US"/>
        </w:rPr>
        <w:t>imputernicirii consiliului de administrație pentru incheierea de parteneriate cu organisme de cercetare privind întocmirea, contractarea și implementarea proiectului de investiții, alocarea fondurilor necesare și obținerea de împrumuturi în acest scop, și nominalizarea persoanelor împuternicite pentru semnarea cererii de finanțare, a contractului de finanțare și a celorlalte documente legate de accesarea finanțării și implementarea strategiei și a proiectelor de cercetare;</w:t>
      </w:r>
    </w:p>
    <w:p w14:paraId="52675980" w14:textId="77777777" w:rsidR="00CD62F9" w:rsidRPr="00F74415" w:rsidRDefault="00CD62F9" w:rsidP="00CD62F9">
      <w:pPr>
        <w:pStyle w:val="NoSpacing"/>
        <w:numPr>
          <w:ilvl w:val="0"/>
          <w:numId w:val="49"/>
        </w:numPr>
        <w:spacing w:line="360" w:lineRule="auto"/>
        <w:ind w:left="709" w:hanging="283"/>
        <w:jc w:val="both"/>
        <w:rPr>
          <w:rFonts w:ascii="Times New Roman" w:hAnsi="Times New Roman" w:cs="Times New Roman"/>
          <w:sz w:val="24"/>
          <w:szCs w:val="24"/>
        </w:rPr>
      </w:pPr>
      <w:r w:rsidRPr="00F74415">
        <w:rPr>
          <w:rFonts w:ascii="Times New Roman" w:hAnsi="Times New Roman" w:cs="Times New Roman"/>
          <w:sz w:val="24"/>
          <w:szCs w:val="24"/>
        </w:rPr>
        <w:t>Aprobarea actualizarii conform CAEN Rev. 3, a Obiectului secundar de activitate prevazut la art. 5.1. lit. b) din Actul Constitutiv/Statutul Societatii, dupa cum urmeaza:</w:t>
      </w:r>
    </w:p>
    <w:p w14:paraId="61E1635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b) Obiectul secundar de activitate al societatii este:</w:t>
      </w:r>
    </w:p>
    <w:p w14:paraId="1EAC99E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1622 – Fabricarea parchetului asamblat in panouri;</w:t>
      </w:r>
    </w:p>
    <w:p w14:paraId="5E9A286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1623 – Fabricarea altor elemente de dulgherie si tamplarie pentru constructii;</w:t>
      </w:r>
    </w:p>
    <w:p w14:paraId="5B0E168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1624 – Fabricarea ambalajelor din lemn;</w:t>
      </w:r>
    </w:p>
    <w:p w14:paraId="4682D13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1625 – Fabricarea de usi si ferestre din lemn;</w:t>
      </w:r>
    </w:p>
    <w:p w14:paraId="23A22B1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 xml:space="preserve">1627 – Finisarea articolelor din lemn; </w:t>
      </w:r>
    </w:p>
    <w:p w14:paraId="1F5AE21A"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lastRenderedPageBreak/>
        <w:t>2011-  Fabricarea gazelor industriale;</w:t>
      </w:r>
    </w:p>
    <w:p w14:paraId="7CA0B86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2212 – Fabricarea altor produse din cauciuc;</w:t>
      </w:r>
    </w:p>
    <w:p w14:paraId="3CCEAFF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2225 – Prelucrarea si finisarea articolelor din material plastic;</w:t>
      </w:r>
    </w:p>
    <w:p w14:paraId="6041764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2226 – Fabricarea altor produse din material plastic;</w:t>
      </w:r>
    </w:p>
    <w:p w14:paraId="4A62D8E2"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2410 – Productia de metale feroase sub forme primare si de feroaliaje;</w:t>
      </w:r>
    </w:p>
    <w:p w14:paraId="4D272932"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2420 – Productia de tuburi, tevi, profile tubulare si accesorii pentru acestea, din otel;</w:t>
      </w:r>
    </w:p>
    <w:p w14:paraId="72644DDC"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2433 – Productia de profile obtinute la rece;</w:t>
      </w:r>
    </w:p>
    <w:p w14:paraId="0D0BE3F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2511 – Fabricarea de constructii metalice si parti componente ale structurilor metalice;</w:t>
      </w:r>
    </w:p>
    <w:p w14:paraId="1C34412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2512 – Fabricarea de usi si ferestre din metal;</w:t>
      </w:r>
    </w:p>
    <w:p w14:paraId="1BB3921E"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2540 – Fabricarea produselor metalice obtinute prin deformare plastica; metalurgia pulberilor;</w:t>
      </w:r>
    </w:p>
    <w:p w14:paraId="52F9376E"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2551 – Acoperirea metalelor;</w:t>
      </w:r>
    </w:p>
    <w:p w14:paraId="3DD0491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2552 – Tratamente termice ale metalelor;</w:t>
      </w:r>
    </w:p>
    <w:p w14:paraId="7A908776"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2553 – Operatiuni de mecanica generala;</w:t>
      </w:r>
    </w:p>
    <w:p w14:paraId="15A9BC18"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2561 – Fabricarea produselor de taiat;</w:t>
      </w:r>
    </w:p>
    <w:p w14:paraId="2BA1B2D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2562 – Fabricarea articolelor de feronerie;</w:t>
      </w:r>
    </w:p>
    <w:p w14:paraId="7557D9CB"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2563 – Fabricarea uneltelor;</w:t>
      </w:r>
    </w:p>
    <w:p w14:paraId="464B373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2591 – Fabricarea de recipienti, containere si alte produse similare din otel;</w:t>
      </w:r>
    </w:p>
    <w:p w14:paraId="4E91CCD6"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2592 – Fabricarea ambalajelor metalice usoare;</w:t>
      </w:r>
    </w:p>
    <w:p w14:paraId="4A6C0CC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2593 – Fabricarea articolelor din fire metalice; fabricarea de lanturi si arcuri;</w:t>
      </w:r>
    </w:p>
    <w:p w14:paraId="2E3207E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2594 – Fabricarea de suruburi, buloane si alte articole filetate; fabricarea de nituri si saibe;</w:t>
      </w:r>
    </w:p>
    <w:p w14:paraId="50650C5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2599 – Fabricarea altor articole din metal n.c.a.;</w:t>
      </w:r>
    </w:p>
    <w:p w14:paraId="4F96678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2842 – Fabricarea altor masini-unelte n.c.a.;</w:t>
      </w:r>
    </w:p>
    <w:p w14:paraId="580D7ECD"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2899 – Fabricarea altor masini si utilaje specifice n.c.a.;</w:t>
      </w:r>
    </w:p>
    <w:p w14:paraId="18C66E7E"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3099 -  Fabricarea altor mijloace de transport n.c.a.;</w:t>
      </w:r>
    </w:p>
    <w:p w14:paraId="0F89A07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3299 -  Fabricarea altor produse manufacturiere n.c.a.;</w:t>
      </w:r>
    </w:p>
    <w:p w14:paraId="2DDD635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3311 – Repararea si intretinerea articolelor fabricate din metal;</w:t>
      </w:r>
    </w:p>
    <w:p w14:paraId="2138312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3312 - Repararea si intretinerea masinilor;</w:t>
      </w:r>
    </w:p>
    <w:p w14:paraId="03C39D3D"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3313 - Repararea si intretinerea echipamentelor electronice si optice;</w:t>
      </w:r>
    </w:p>
    <w:p w14:paraId="0273D36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3314 - Repararea si intretinerea echipamentelor electrice;</w:t>
      </w:r>
    </w:p>
    <w:p w14:paraId="3080D5C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3317 - Repararea si intretinerea altor echipamente civile de transport n.c.a.;</w:t>
      </w:r>
    </w:p>
    <w:p w14:paraId="59960D3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3319 - Repararea si intretinerea altor echipamente;</w:t>
      </w:r>
    </w:p>
    <w:p w14:paraId="6C8599E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3320 – Instalarea masinilor si echipamentelor industriale;</w:t>
      </w:r>
    </w:p>
    <w:p w14:paraId="5C6DD8C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3811 – Colectarea deseurilor nepericuloase;</w:t>
      </w:r>
    </w:p>
    <w:p w14:paraId="7D2159F9"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3821 -  Recuperare materialelor reciclabile;</w:t>
      </w:r>
    </w:p>
    <w:p w14:paraId="03859AF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4212 - Lucrari de constructii a cailor ferate de suprafata si subterane;</w:t>
      </w:r>
    </w:p>
    <w:p w14:paraId="3796089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lastRenderedPageBreak/>
        <w:t>4332 - Lucrari de tamplarie si dulgherie;</w:t>
      </w:r>
    </w:p>
    <w:p w14:paraId="11D33D34"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4333 - Lucrari de pardosire si placare a peretilor;</w:t>
      </w:r>
    </w:p>
    <w:p w14:paraId="6FDFB2E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4334 - Lucrari de vopsitorie, zugraveli si montari de geamuri;</w:t>
      </w:r>
    </w:p>
    <w:p w14:paraId="73DF3EE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4335 -  Alte lucrari de finisare;</w:t>
      </w:r>
    </w:p>
    <w:p w14:paraId="567D0ED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4687 - Comert cu ridicata al deseurilor si resturilor;</w:t>
      </w:r>
    </w:p>
    <w:p w14:paraId="16AF2FBD"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4690 - Comert cu ridicata nespecializat;</w:t>
      </w:r>
    </w:p>
    <w:p w14:paraId="59C73322"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4911 – Transport de pasageri pe cai ferate grele/magistrale;</w:t>
      </w:r>
    </w:p>
    <w:p w14:paraId="4A01988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4912 – Alte transporturi de pasageri pe cai ferate usoare;</w:t>
      </w:r>
    </w:p>
    <w:p w14:paraId="3A44A86A"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4920 -  Transporturi de marfa pe calea ferata;</w:t>
      </w:r>
    </w:p>
    <w:p w14:paraId="76FDC7A4"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5210 – Depozitari;</w:t>
      </w:r>
    </w:p>
    <w:p w14:paraId="00E0D651"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5221 -  Activitati de servicii anexe  pentru transporturi terestre;</w:t>
      </w:r>
    </w:p>
    <w:p w14:paraId="4C8A9F1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5224 – Manipulari;</w:t>
      </w:r>
    </w:p>
    <w:p w14:paraId="7D06220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5590 – Alte servicii de cazare;</w:t>
      </w:r>
    </w:p>
    <w:p w14:paraId="6F534DD6"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6811 – Cumpararea si vanzarea de bunuri imobiliare proprii;</w:t>
      </w:r>
    </w:p>
    <w:p w14:paraId="69DE040D"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6820 – Inchirierea si subinchirierea bunurilor imobiliare proprii sau inchiriate;</w:t>
      </w:r>
    </w:p>
    <w:p w14:paraId="054E439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7020 -  Activitati de consultanta in afaceri si management;</w:t>
      </w:r>
    </w:p>
    <w:p w14:paraId="2682A0D0"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7112 – Activitati de inginerie si consultata tehnica legate de acestea;</w:t>
      </w:r>
    </w:p>
    <w:p w14:paraId="7C60198F"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7120 – Activitati de testari si analize tehnice;</w:t>
      </w:r>
    </w:p>
    <w:p w14:paraId="0DC18687"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7499 – Alte activitati profesionale, stiintifice si tehnice n.c.a.</w:t>
      </w:r>
    </w:p>
    <w:p w14:paraId="54529B05"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8123 -  Alte activitati de curatenie;</w:t>
      </w:r>
    </w:p>
    <w:p w14:paraId="0011EE94"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8292 – Activitati de ambalare;</w:t>
      </w:r>
    </w:p>
    <w:p w14:paraId="4AFA5C7C"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8299 – Alte activitati de servicii suport pentru intreprinderi n.c.a.;</w:t>
      </w:r>
    </w:p>
    <w:p w14:paraId="01BAEE26"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8532 – Invatamant secundar, tehnic sau profesional;</w:t>
      </w:r>
    </w:p>
    <w:p w14:paraId="7B4ED489"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8559 – Alte forme de invatamant n.c.a.;</w:t>
      </w:r>
    </w:p>
    <w:p w14:paraId="1A3C7679"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9411 – Activitati ale organizatiilor economice si patronale;</w:t>
      </w:r>
    </w:p>
    <w:p w14:paraId="1C99BD53" w14:textId="77777777" w:rsidR="00CD62F9" w:rsidRPr="00F74415" w:rsidRDefault="00CD62F9" w:rsidP="00CD62F9">
      <w:pPr>
        <w:pStyle w:val="NoSpacing"/>
        <w:spacing w:line="360" w:lineRule="auto"/>
        <w:ind w:left="709"/>
        <w:jc w:val="both"/>
        <w:rPr>
          <w:rFonts w:ascii="Times New Roman" w:hAnsi="Times New Roman" w:cs="Times New Roman"/>
          <w:sz w:val="24"/>
          <w:szCs w:val="24"/>
        </w:rPr>
      </w:pPr>
      <w:r w:rsidRPr="00F74415">
        <w:rPr>
          <w:rFonts w:ascii="Times New Roman" w:hAnsi="Times New Roman" w:cs="Times New Roman"/>
          <w:sz w:val="24"/>
          <w:szCs w:val="24"/>
        </w:rPr>
        <w:t>9531 – Repararea si intretinerea autovehiculelor;</w:t>
      </w:r>
    </w:p>
    <w:p w14:paraId="5100E9ED" w14:textId="77777777" w:rsidR="00CD62F9" w:rsidRPr="00F74415" w:rsidRDefault="00CD62F9" w:rsidP="00CD62F9">
      <w:pPr>
        <w:pStyle w:val="NoSpacing"/>
        <w:numPr>
          <w:ilvl w:val="0"/>
          <w:numId w:val="49"/>
        </w:numPr>
        <w:tabs>
          <w:tab w:val="left" w:pos="709"/>
          <w:tab w:val="left" w:pos="851"/>
        </w:tabs>
        <w:spacing w:line="360" w:lineRule="auto"/>
        <w:ind w:left="567" w:firstLine="0"/>
        <w:jc w:val="both"/>
        <w:rPr>
          <w:rFonts w:ascii="Times New Roman" w:hAnsi="Times New Roman" w:cs="Times New Roman"/>
          <w:sz w:val="24"/>
          <w:szCs w:val="24"/>
        </w:rPr>
      </w:pPr>
      <w:r w:rsidRPr="00F74415">
        <w:rPr>
          <w:rFonts w:ascii="Times New Roman" w:hAnsi="Times New Roman" w:cs="Times New Roman"/>
          <w:bCs/>
          <w:sz w:val="24"/>
          <w:szCs w:val="24"/>
          <w:lang w:val="fr-FR"/>
        </w:rPr>
        <w:t>Aprobarea Actului Constitutiv al societatii REMARUL 16 FEBRUARIE SA actualizat in conformitate cu prevederile de mai sus si depunerea acestuia la Oficiul Registrului Comertului de pe langa Tribunalul Cluj ;</w:t>
      </w:r>
    </w:p>
    <w:p w14:paraId="07DBA48E" w14:textId="7D35536E" w:rsidR="00CD62F9" w:rsidRPr="00F74415" w:rsidRDefault="00CD62F9" w:rsidP="00CD62F9">
      <w:pPr>
        <w:pStyle w:val="NoSpacing"/>
        <w:numPr>
          <w:ilvl w:val="0"/>
          <w:numId w:val="49"/>
        </w:numPr>
        <w:tabs>
          <w:tab w:val="left" w:pos="709"/>
          <w:tab w:val="left" w:pos="851"/>
        </w:tabs>
        <w:spacing w:line="360" w:lineRule="auto"/>
        <w:ind w:left="567" w:firstLine="0"/>
        <w:jc w:val="both"/>
        <w:rPr>
          <w:rFonts w:ascii="Times New Roman" w:hAnsi="Times New Roman" w:cs="Times New Roman"/>
          <w:sz w:val="24"/>
          <w:szCs w:val="24"/>
        </w:rPr>
      </w:pPr>
      <w:r w:rsidRPr="00F74415">
        <w:rPr>
          <w:rFonts w:ascii="Times New Roman" w:hAnsi="Times New Roman" w:cs="Times New Roman"/>
          <w:sz w:val="24"/>
          <w:szCs w:val="24"/>
        </w:rPr>
        <w:t xml:space="preserve">Aprobarea </w:t>
      </w:r>
      <w:r w:rsidRPr="00F74415">
        <w:rPr>
          <w:rFonts w:ascii="Times New Roman" w:hAnsi="Times New Roman" w:cs="Times New Roman"/>
          <w:bCs/>
          <w:iCs/>
          <w:sz w:val="24"/>
          <w:szCs w:val="24"/>
        </w:rPr>
        <w:t>mandatarii presedintelui consiliului de administratie sa semneze pentru si in numele actionarilor actul constitutiv actualizat.</w:t>
      </w:r>
    </w:p>
    <w:p w14:paraId="6B52E36A" w14:textId="588115BF" w:rsidR="00AF6E1D" w:rsidRPr="00F74415" w:rsidRDefault="00AF6E1D" w:rsidP="001F15A5">
      <w:pPr>
        <w:pStyle w:val="Heading1"/>
        <w:ind w:firstLine="708"/>
        <w:rPr>
          <w:rFonts w:ascii="Times New Roman" w:eastAsia="Calibri" w:hAnsi="Times New Roman" w:cs="Times New Roman"/>
          <w:sz w:val="24"/>
          <w:szCs w:val="24"/>
          <w:lang w:eastAsia="zh-CN"/>
        </w:rPr>
      </w:pPr>
      <w:r w:rsidRPr="00F74415">
        <w:rPr>
          <w:rFonts w:ascii="Times New Roman" w:eastAsia="Calibri" w:hAnsi="Times New Roman" w:cs="Times New Roman"/>
          <w:sz w:val="24"/>
          <w:szCs w:val="24"/>
          <w:lang w:eastAsia="zh-CN"/>
        </w:rPr>
        <w:t>5.</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Situa</w:t>
      </w:r>
      <w:r w:rsidR="00A80FA5" w:rsidRPr="00F74415">
        <w:rPr>
          <w:rFonts w:ascii="Times New Roman" w:eastAsia="Calibri" w:hAnsi="Times New Roman" w:cs="Times New Roman"/>
          <w:sz w:val="24"/>
          <w:szCs w:val="24"/>
          <w:lang w:eastAsia="zh-CN"/>
        </w:rPr>
        <w:t>ț</w:t>
      </w:r>
      <w:r w:rsidRPr="00F74415">
        <w:rPr>
          <w:rFonts w:ascii="Times New Roman" w:eastAsia="Calibri" w:hAnsi="Times New Roman" w:cs="Times New Roman"/>
          <w:sz w:val="24"/>
          <w:szCs w:val="24"/>
          <w:lang w:eastAsia="zh-CN"/>
        </w:rPr>
        <w:t>ia</w:t>
      </w:r>
      <w:r w:rsidRPr="00F74415">
        <w:rPr>
          <w:rFonts w:ascii="Times New Roman" w:eastAsia="Arial" w:hAnsi="Times New Roman" w:cs="Times New Roman"/>
          <w:sz w:val="24"/>
          <w:szCs w:val="24"/>
          <w:lang w:eastAsia="zh-CN"/>
        </w:rPr>
        <w:t xml:space="preserve"> </w:t>
      </w:r>
      <w:r w:rsidRPr="00F74415">
        <w:rPr>
          <w:rFonts w:ascii="Times New Roman" w:eastAsia="Calibri" w:hAnsi="Times New Roman" w:cs="Times New Roman"/>
          <w:sz w:val="24"/>
          <w:szCs w:val="24"/>
          <w:lang w:eastAsia="zh-CN"/>
        </w:rPr>
        <w:t>financiar-contabil</w:t>
      </w:r>
      <w:r w:rsidR="00D91131" w:rsidRPr="00F74415">
        <w:rPr>
          <w:rFonts w:ascii="Times New Roman" w:eastAsia="Calibri" w:hAnsi="Times New Roman" w:cs="Times New Roman"/>
          <w:sz w:val="24"/>
          <w:szCs w:val="24"/>
          <w:lang w:eastAsia="zh-CN"/>
        </w:rPr>
        <w:t>ă</w:t>
      </w:r>
      <w:bookmarkEnd w:id="4"/>
      <w:r w:rsidRPr="00F74415">
        <w:rPr>
          <w:rFonts w:ascii="Times New Roman" w:eastAsia="Calibri" w:hAnsi="Times New Roman" w:cs="Times New Roman"/>
          <w:sz w:val="24"/>
          <w:szCs w:val="24"/>
          <w:lang w:eastAsia="zh-CN"/>
        </w:rPr>
        <w:t xml:space="preserve"> </w:t>
      </w:r>
    </w:p>
    <w:p w14:paraId="62E08CFC" w14:textId="77777777" w:rsidR="004238A0" w:rsidRPr="00F74415" w:rsidRDefault="004238A0" w:rsidP="001F15A5">
      <w:pPr>
        <w:rPr>
          <w:rFonts w:eastAsia="Calibri"/>
          <w:lang w:eastAsia="zh-CN"/>
        </w:rPr>
      </w:pPr>
    </w:p>
    <w:p w14:paraId="60CE81D2" w14:textId="6D411524" w:rsidR="004238A0" w:rsidRPr="00F74415" w:rsidRDefault="00AF6E1D" w:rsidP="00263820">
      <w:pPr>
        <w:suppressAutoHyphens/>
        <w:spacing w:line="360" w:lineRule="auto"/>
        <w:ind w:firstLine="708"/>
        <w:rPr>
          <w:rFonts w:eastAsia="Calibri"/>
          <w:color w:val="000000" w:themeColor="text1"/>
          <w:lang w:eastAsia="zh-CN"/>
        </w:rPr>
      </w:pPr>
      <w:r w:rsidRPr="00F74415">
        <w:rPr>
          <w:rFonts w:eastAsia="Calibri"/>
          <w:color w:val="000000" w:themeColor="text1"/>
          <w:lang w:eastAsia="zh-CN"/>
        </w:rPr>
        <w:t>Analiza</w:t>
      </w:r>
      <w:r w:rsidRPr="00F74415">
        <w:rPr>
          <w:rFonts w:eastAsia="Arial"/>
          <w:color w:val="000000" w:themeColor="text1"/>
          <w:lang w:eastAsia="zh-CN"/>
        </w:rPr>
        <w:t xml:space="preserve"> </w:t>
      </w:r>
      <w:r w:rsidRPr="00F74415">
        <w:rPr>
          <w:rFonts w:eastAsia="Calibri"/>
          <w:color w:val="000000" w:themeColor="text1"/>
          <w:lang w:eastAsia="zh-CN"/>
        </w:rPr>
        <w:t>situa</w:t>
      </w:r>
      <w:r w:rsidR="00A80FA5" w:rsidRPr="00F74415">
        <w:rPr>
          <w:rFonts w:eastAsia="Calibri"/>
          <w:color w:val="000000" w:themeColor="text1"/>
          <w:lang w:eastAsia="zh-CN"/>
        </w:rPr>
        <w:t>ț</w:t>
      </w:r>
      <w:r w:rsidRPr="00F74415">
        <w:rPr>
          <w:rFonts w:eastAsia="Calibri"/>
          <w:color w:val="000000" w:themeColor="text1"/>
          <w:lang w:eastAsia="zh-CN"/>
        </w:rPr>
        <w:t>iei</w:t>
      </w:r>
      <w:r w:rsidRPr="00F74415">
        <w:rPr>
          <w:rFonts w:eastAsia="Arial"/>
          <w:color w:val="000000" w:themeColor="text1"/>
          <w:lang w:eastAsia="zh-CN"/>
        </w:rPr>
        <w:t xml:space="preserve"> </w:t>
      </w:r>
      <w:r w:rsidR="005F1C04" w:rsidRPr="00F74415">
        <w:rPr>
          <w:rFonts w:eastAsia="Calibri"/>
          <w:color w:val="000000" w:themeColor="text1"/>
          <w:lang w:eastAsia="zh-CN"/>
        </w:rPr>
        <w:t>economice și</w:t>
      </w:r>
      <w:r w:rsidR="00A80FA5" w:rsidRPr="00F74415">
        <w:rPr>
          <w:rFonts w:eastAsia="Calibri"/>
          <w:color w:val="000000" w:themeColor="text1"/>
          <w:lang w:eastAsia="zh-CN"/>
        </w:rPr>
        <w:t xml:space="preserve"> </w:t>
      </w:r>
      <w:r w:rsidRPr="00F74415">
        <w:rPr>
          <w:rFonts w:eastAsia="Calibri"/>
          <w:color w:val="000000" w:themeColor="text1"/>
          <w:lang w:eastAsia="zh-CN"/>
        </w:rPr>
        <w:t>financiare</w:t>
      </w:r>
      <w:r w:rsidRPr="00F74415">
        <w:rPr>
          <w:rFonts w:eastAsia="Arial"/>
          <w:color w:val="000000" w:themeColor="text1"/>
          <w:lang w:eastAsia="zh-CN"/>
        </w:rPr>
        <w:t xml:space="preserve"> </w:t>
      </w:r>
      <w:r w:rsidRPr="00F74415">
        <w:rPr>
          <w:rFonts w:eastAsia="Calibri"/>
          <w:color w:val="000000" w:themeColor="text1"/>
          <w:lang w:eastAsia="zh-CN"/>
        </w:rPr>
        <w:t>actuale</w:t>
      </w:r>
      <w:r w:rsidR="005F1C04" w:rsidRPr="00F74415">
        <w:rPr>
          <w:rFonts w:eastAsia="Calibri"/>
          <w:color w:val="000000" w:themeColor="text1"/>
          <w:lang w:eastAsia="zh-CN"/>
        </w:rPr>
        <w:t>,</w:t>
      </w:r>
      <w:r w:rsidRPr="00F74415">
        <w:rPr>
          <w:rFonts w:eastAsia="Arial"/>
          <w:color w:val="000000" w:themeColor="text1"/>
          <w:lang w:eastAsia="zh-CN"/>
        </w:rPr>
        <w:t xml:space="preserve"> </w:t>
      </w:r>
      <w:r w:rsidRPr="00F74415">
        <w:rPr>
          <w:rFonts w:eastAsia="Calibri"/>
          <w:color w:val="000000" w:themeColor="text1"/>
          <w:lang w:eastAsia="zh-CN"/>
        </w:rPr>
        <w:t>comparativ</w:t>
      </w:r>
      <w:r w:rsidRPr="00F74415">
        <w:rPr>
          <w:rFonts w:eastAsia="Arial"/>
          <w:color w:val="000000" w:themeColor="text1"/>
          <w:lang w:eastAsia="zh-CN"/>
        </w:rPr>
        <w:t xml:space="preserve"> </w:t>
      </w:r>
      <w:r w:rsidRPr="00F74415">
        <w:rPr>
          <w:rFonts w:eastAsia="Calibri"/>
          <w:color w:val="000000" w:themeColor="text1"/>
          <w:lang w:eastAsia="zh-CN"/>
        </w:rPr>
        <w:t>pe</w:t>
      </w:r>
      <w:r w:rsidRPr="00F74415">
        <w:rPr>
          <w:rFonts w:eastAsia="Arial"/>
          <w:color w:val="000000" w:themeColor="text1"/>
          <w:lang w:eastAsia="zh-CN"/>
        </w:rPr>
        <w:t xml:space="preserve"> </w:t>
      </w:r>
      <w:r w:rsidRPr="00F74415">
        <w:rPr>
          <w:rFonts w:eastAsia="Calibri"/>
          <w:color w:val="000000" w:themeColor="text1"/>
          <w:lang w:eastAsia="zh-CN"/>
        </w:rPr>
        <w:t>ultimii</w:t>
      </w:r>
      <w:r w:rsidRPr="00F74415">
        <w:rPr>
          <w:rFonts w:eastAsia="Arial"/>
          <w:color w:val="000000" w:themeColor="text1"/>
          <w:lang w:eastAsia="zh-CN"/>
        </w:rPr>
        <w:t xml:space="preserve"> </w:t>
      </w:r>
      <w:r w:rsidR="00D73FD2" w:rsidRPr="00F74415">
        <w:rPr>
          <w:rFonts w:eastAsia="Arial"/>
          <w:color w:val="000000" w:themeColor="text1"/>
          <w:lang w:eastAsia="zh-CN"/>
        </w:rPr>
        <w:t>3</w:t>
      </w:r>
      <w:r w:rsidRPr="00F74415">
        <w:rPr>
          <w:rFonts w:eastAsia="Arial"/>
          <w:color w:val="000000" w:themeColor="text1"/>
          <w:lang w:eastAsia="zh-CN"/>
        </w:rPr>
        <w:t xml:space="preserve"> </w:t>
      </w:r>
      <w:r w:rsidRPr="00F74415">
        <w:rPr>
          <w:rFonts w:eastAsia="Calibri"/>
          <w:color w:val="000000" w:themeColor="text1"/>
          <w:lang w:eastAsia="zh-CN"/>
        </w:rPr>
        <w:t>ani:</w:t>
      </w:r>
    </w:p>
    <w:p w14:paraId="0CFAD99D" w14:textId="5731CD33" w:rsidR="00AF6E1D" w:rsidRPr="00F74415" w:rsidRDefault="00AF6E1D" w:rsidP="00AF6E1D">
      <w:pPr>
        <w:suppressAutoHyphens/>
        <w:spacing w:line="360" w:lineRule="auto"/>
        <w:ind w:firstLine="708"/>
        <w:rPr>
          <w:rFonts w:eastAsia="Calibri"/>
          <w:b/>
          <w:i/>
          <w:lang w:eastAsia="zh-CN"/>
        </w:rPr>
      </w:pPr>
      <w:r w:rsidRPr="00F74415">
        <w:rPr>
          <w:rFonts w:eastAsia="Calibri"/>
          <w:lang w:eastAsia="zh-CN"/>
        </w:rPr>
        <w:t>a)</w:t>
      </w:r>
      <w:r w:rsidRPr="00F74415">
        <w:rPr>
          <w:rFonts w:eastAsia="Arial"/>
          <w:lang w:eastAsia="zh-CN"/>
        </w:rPr>
        <w:t xml:space="preserve"> </w:t>
      </w:r>
      <w:r w:rsidRPr="00F74415">
        <w:rPr>
          <w:rFonts w:eastAsia="Calibri"/>
          <w:b/>
          <w:lang w:eastAsia="zh-CN"/>
        </w:rPr>
        <w:t>Tabel</w:t>
      </w:r>
      <w:r w:rsidRPr="00F74415">
        <w:rPr>
          <w:rFonts w:eastAsia="Arial"/>
          <w:b/>
          <w:lang w:eastAsia="zh-CN"/>
        </w:rPr>
        <w:t xml:space="preserve"> </w:t>
      </w:r>
      <w:r w:rsidRPr="00F74415">
        <w:rPr>
          <w:rFonts w:eastAsia="Calibri"/>
          <w:b/>
          <w:lang w:eastAsia="zh-CN"/>
        </w:rPr>
        <w:t>bilan</w:t>
      </w:r>
      <w:r w:rsidR="00A80FA5" w:rsidRPr="00F74415">
        <w:rPr>
          <w:rFonts w:eastAsia="Calibri"/>
          <w:b/>
          <w:lang w:eastAsia="zh-CN"/>
        </w:rPr>
        <w:t>ț</w:t>
      </w:r>
      <w:r w:rsidRPr="00F74415">
        <w:rPr>
          <w:rFonts w:eastAsia="Arial"/>
          <w:b/>
          <w:lang w:eastAsia="zh-CN"/>
        </w:rPr>
        <w:t xml:space="preserve"> </w:t>
      </w:r>
      <w:r w:rsidRPr="00F74415">
        <w:rPr>
          <w:rFonts w:eastAsia="Calibri"/>
          <w:b/>
          <w:lang w:eastAsia="zh-CN"/>
        </w:rPr>
        <w:t>prescurtat:</w:t>
      </w:r>
    </w:p>
    <w:tbl>
      <w:tblPr>
        <w:tblW w:w="9876" w:type="dxa"/>
        <w:tblInd w:w="279" w:type="dxa"/>
        <w:tblLayout w:type="fixed"/>
        <w:tblLook w:val="0000" w:firstRow="0" w:lastRow="0" w:firstColumn="0" w:lastColumn="0" w:noHBand="0" w:noVBand="0"/>
      </w:tblPr>
      <w:tblGrid>
        <w:gridCol w:w="5406"/>
        <w:gridCol w:w="1490"/>
        <w:gridCol w:w="1490"/>
        <w:gridCol w:w="1490"/>
      </w:tblGrid>
      <w:tr w:rsidR="00B361D6" w:rsidRPr="00F74415" w14:paraId="6A3E143C" w14:textId="6085D9FA" w:rsidTr="00B361D6">
        <w:tc>
          <w:tcPr>
            <w:tcW w:w="5406" w:type="dxa"/>
            <w:tcBorders>
              <w:top w:val="single" w:sz="4" w:space="0" w:color="000000"/>
              <w:left w:val="single" w:sz="4" w:space="0" w:color="000000"/>
              <w:bottom w:val="single" w:sz="4" w:space="0" w:color="000000"/>
            </w:tcBorders>
            <w:shd w:val="clear" w:color="auto" w:fill="auto"/>
          </w:tcPr>
          <w:p w14:paraId="0E7B1C7A" w14:textId="77777777" w:rsidR="00B361D6" w:rsidRPr="00F74415" w:rsidRDefault="00B361D6" w:rsidP="00B361D6">
            <w:pPr>
              <w:suppressAutoHyphens/>
              <w:snapToGrid w:val="0"/>
              <w:jc w:val="center"/>
              <w:rPr>
                <w:rFonts w:eastAsia="Calibri"/>
                <w:b/>
                <w:i/>
                <w:lang w:eastAsia="zh-CN"/>
              </w:rPr>
            </w:pPr>
            <w:r w:rsidRPr="00F74415">
              <w:rPr>
                <w:rFonts w:eastAsia="Calibri"/>
                <w:b/>
                <w:i/>
                <w:lang w:eastAsia="zh-CN"/>
              </w:rPr>
              <w:lastRenderedPageBreak/>
              <w:t>Denumirea</w:t>
            </w:r>
            <w:r w:rsidRPr="00F74415">
              <w:rPr>
                <w:rFonts w:eastAsia="Arial"/>
                <w:b/>
                <w:i/>
                <w:lang w:eastAsia="zh-CN"/>
              </w:rPr>
              <w:t xml:space="preserve"> </w:t>
            </w:r>
            <w:r w:rsidRPr="00F74415">
              <w:rPr>
                <w:rFonts w:eastAsia="Calibri"/>
                <w:b/>
                <w:i/>
                <w:lang w:eastAsia="zh-CN"/>
              </w:rPr>
              <w:t>elementului</w:t>
            </w:r>
          </w:p>
        </w:tc>
        <w:tc>
          <w:tcPr>
            <w:tcW w:w="1490" w:type="dxa"/>
            <w:tcBorders>
              <w:top w:val="single" w:sz="4" w:space="0" w:color="000000"/>
              <w:left w:val="single" w:sz="4" w:space="0" w:color="000000"/>
              <w:bottom w:val="single" w:sz="4" w:space="0" w:color="000000"/>
            </w:tcBorders>
          </w:tcPr>
          <w:p w14:paraId="585B8820" w14:textId="018FB844" w:rsidR="00B361D6" w:rsidRPr="00F74415" w:rsidRDefault="00B361D6" w:rsidP="00B361D6">
            <w:pPr>
              <w:suppressAutoHyphens/>
              <w:snapToGrid w:val="0"/>
              <w:jc w:val="center"/>
              <w:rPr>
                <w:rFonts w:eastAsia="Calibri"/>
                <w:b/>
                <w:i/>
                <w:lang w:eastAsia="zh-CN"/>
              </w:rPr>
            </w:pPr>
            <w:r w:rsidRPr="00F74415">
              <w:rPr>
                <w:rFonts w:eastAsia="Calibri"/>
                <w:b/>
                <w:i/>
                <w:lang w:eastAsia="zh-CN"/>
              </w:rPr>
              <w:t>31.12.2023</w:t>
            </w:r>
          </w:p>
        </w:tc>
        <w:tc>
          <w:tcPr>
            <w:tcW w:w="1490" w:type="dxa"/>
            <w:tcBorders>
              <w:top w:val="single" w:sz="4" w:space="0" w:color="000000"/>
              <w:left w:val="single" w:sz="4" w:space="0" w:color="000000"/>
              <w:bottom w:val="single" w:sz="4" w:space="0" w:color="000000"/>
              <w:right w:val="single" w:sz="4" w:space="0" w:color="000000"/>
            </w:tcBorders>
          </w:tcPr>
          <w:p w14:paraId="302A755E" w14:textId="77366800" w:rsidR="00B361D6" w:rsidRPr="00F74415" w:rsidRDefault="00B361D6" w:rsidP="00B361D6">
            <w:pPr>
              <w:suppressAutoHyphens/>
              <w:snapToGrid w:val="0"/>
              <w:jc w:val="center"/>
              <w:rPr>
                <w:rFonts w:eastAsia="Calibri"/>
                <w:b/>
                <w:i/>
                <w:lang w:eastAsia="zh-CN"/>
              </w:rPr>
            </w:pPr>
            <w:r w:rsidRPr="00F74415">
              <w:rPr>
                <w:rFonts w:eastAsia="Calibri"/>
                <w:b/>
                <w:i/>
                <w:lang w:eastAsia="zh-CN"/>
              </w:rPr>
              <w:t>31.12.2024</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363A00D1" w14:textId="7AD29E2B" w:rsidR="00B361D6" w:rsidRPr="00F74415" w:rsidRDefault="00B361D6" w:rsidP="00B361D6">
            <w:pPr>
              <w:suppressAutoHyphens/>
              <w:snapToGrid w:val="0"/>
              <w:jc w:val="center"/>
              <w:rPr>
                <w:rFonts w:eastAsia="Calibri"/>
                <w:b/>
                <w:i/>
                <w:lang w:eastAsia="zh-CN"/>
              </w:rPr>
            </w:pPr>
            <w:r w:rsidRPr="00F74415">
              <w:rPr>
                <w:rFonts w:eastAsia="Calibri"/>
                <w:b/>
                <w:i/>
                <w:lang w:eastAsia="zh-CN"/>
              </w:rPr>
              <w:t>31.12.2025</w:t>
            </w:r>
          </w:p>
        </w:tc>
      </w:tr>
      <w:tr w:rsidR="00B361D6" w:rsidRPr="00F74415" w14:paraId="79E9BBD8" w14:textId="7A1D2213" w:rsidTr="00B361D6">
        <w:tc>
          <w:tcPr>
            <w:tcW w:w="5406" w:type="dxa"/>
            <w:tcBorders>
              <w:top w:val="single" w:sz="4" w:space="0" w:color="000000"/>
              <w:left w:val="single" w:sz="4" w:space="0" w:color="000000"/>
              <w:bottom w:val="single" w:sz="4" w:space="0" w:color="000000"/>
            </w:tcBorders>
            <w:shd w:val="clear" w:color="auto" w:fill="auto"/>
          </w:tcPr>
          <w:p w14:paraId="6A9B387B" w14:textId="77777777" w:rsidR="00B361D6" w:rsidRPr="00F74415" w:rsidRDefault="00B361D6" w:rsidP="00B361D6">
            <w:pPr>
              <w:suppressAutoHyphens/>
              <w:snapToGrid w:val="0"/>
              <w:rPr>
                <w:rFonts w:eastAsia="Calibri"/>
                <w:lang w:eastAsia="zh-CN"/>
              </w:rPr>
            </w:pPr>
            <w:r w:rsidRPr="00F74415">
              <w:rPr>
                <w:rFonts w:eastAsia="Calibri"/>
                <w:lang w:eastAsia="zh-CN"/>
              </w:rPr>
              <w:t>A.</w:t>
            </w:r>
            <w:r w:rsidRPr="00F74415">
              <w:rPr>
                <w:rFonts w:eastAsia="Arial"/>
                <w:lang w:eastAsia="zh-CN"/>
              </w:rPr>
              <w:t xml:space="preserve"> </w:t>
            </w:r>
            <w:r w:rsidRPr="00F74415">
              <w:rPr>
                <w:rFonts w:eastAsia="Calibri"/>
                <w:lang w:eastAsia="zh-CN"/>
              </w:rPr>
              <w:t>ACTIVE</w:t>
            </w:r>
            <w:r w:rsidRPr="00F74415">
              <w:rPr>
                <w:rFonts w:eastAsia="Arial"/>
                <w:lang w:eastAsia="zh-CN"/>
              </w:rPr>
              <w:t xml:space="preserve"> </w:t>
            </w:r>
            <w:r w:rsidRPr="00F74415">
              <w:rPr>
                <w:rFonts w:eastAsia="Calibri"/>
                <w:lang w:eastAsia="zh-CN"/>
              </w:rPr>
              <w:t>IMOBILIZATE</w:t>
            </w:r>
          </w:p>
        </w:tc>
        <w:tc>
          <w:tcPr>
            <w:tcW w:w="1490" w:type="dxa"/>
            <w:tcBorders>
              <w:top w:val="single" w:sz="4" w:space="0" w:color="000000"/>
              <w:left w:val="single" w:sz="4" w:space="0" w:color="000000"/>
              <w:bottom w:val="single" w:sz="4" w:space="0" w:color="000000"/>
            </w:tcBorders>
          </w:tcPr>
          <w:p w14:paraId="79E3E48E" w14:textId="77777777" w:rsidR="00B361D6" w:rsidRPr="00F74415" w:rsidRDefault="00B361D6" w:rsidP="00B361D6">
            <w:pPr>
              <w:suppressAutoHyphens/>
              <w:snapToGrid w:val="0"/>
              <w:rPr>
                <w:rFonts w:eastAsia="Calibri"/>
                <w:shd w:val="clear" w:color="auto" w:fill="FFFF00"/>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659FE8F0" w14:textId="4A820AC4" w:rsidR="00B361D6" w:rsidRPr="00F74415" w:rsidRDefault="00B361D6" w:rsidP="00B361D6">
            <w:pPr>
              <w:suppressAutoHyphens/>
              <w:snapToGrid w:val="0"/>
              <w:rPr>
                <w:rFonts w:eastAsia="Calibri"/>
                <w:shd w:val="clear" w:color="auto" w:fill="FFFF00"/>
                <w:lang w:eastAsia="zh-CN"/>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3286D6C3" w14:textId="6A06FFC1" w:rsidR="00B361D6" w:rsidRPr="00F74415" w:rsidRDefault="00B361D6" w:rsidP="00B361D6">
            <w:pPr>
              <w:suppressAutoHyphens/>
              <w:snapToGrid w:val="0"/>
              <w:rPr>
                <w:rFonts w:eastAsia="Calibri"/>
                <w:shd w:val="clear" w:color="auto" w:fill="FFFF00"/>
                <w:lang w:eastAsia="zh-CN"/>
              </w:rPr>
            </w:pPr>
          </w:p>
        </w:tc>
      </w:tr>
      <w:tr w:rsidR="00B361D6" w:rsidRPr="00F74415" w14:paraId="4543CE2C" w14:textId="09E2F17E" w:rsidTr="00B361D6">
        <w:tc>
          <w:tcPr>
            <w:tcW w:w="5406" w:type="dxa"/>
            <w:tcBorders>
              <w:top w:val="single" w:sz="4" w:space="0" w:color="000000"/>
              <w:left w:val="single" w:sz="4" w:space="0" w:color="000000"/>
              <w:bottom w:val="single" w:sz="4" w:space="0" w:color="000000"/>
            </w:tcBorders>
            <w:shd w:val="clear" w:color="auto" w:fill="auto"/>
          </w:tcPr>
          <w:p w14:paraId="16D858D7" w14:textId="77777777" w:rsidR="00B361D6" w:rsidRPr="00F74415" w:rsidRDefault="00B361D6" w:rsidP="00B361D6">
            <w:pPr>
              <w:suppressAutoHyphens/>
              <w:snapToGrid w:val="0"/>
              <w:rPr>
                <w:rFonts w:eastAsia="Calibri"/>
                <w:lang w:eastAsia="zh-CN"/>
              </w:rPr>
            </w:pPr>
            <w:r w:rsidRPr="00F74415">
              <w:rPr>
                <w:rFonts w:eastAsia="Calibri"/>
                <w:lang w:eastAsia="zh-CN"/>
              </w:rPr>
              <w:t>I.</w:t>
            </w:r>
            <w:r w:rsidRPr="00F74415">
              <w:rPr>
                <w:rFonts w:eastAsia="Arial"/>
                <w:lang w:eastAsia="zh-CN"/>
              </w:rPr>
              <w:t xml:space="preserve"> </w:t>
            </w:r>
            <w:r w:rsidRPr="00F74415">
              <w:rPr>
                <w:rFonts w:eastAsia="Calibri"/>
                <w:lang w:eastAsia="zh-CN"/>
              </w:rPr>
              <w:t>IMOBILIZARI</w:t>
            </w:r>
            <w:r w:rsidRPr="00F74415">
              <w:rPr>
                <w:rFonts w:eastAsia="Arial"/>
                <w:lang w:eastAsia="zh-CN"/>
              </w:rPr>
              <w:t xml:space="preserve"> </w:t>
            </w:r>
            <w:r w:rsidRPr="00F74415">
              <w:rPr>
                <w:rFonts w:eastAsia="Calibri"/>
                <w:lang w:eastAsia="zh-CN"/>
              </w:rPr>
              <w:t>NECORPORALE</w:t>
            </w:r>
          </w:p>
        </w:tc>
        <w:tc>
          <w:tcPr>
            <w:tcW w:w="1490" w:type="dxa"/>
            <w:tcBorders>
              <w:top w:val="single" w:sz="4" w:space="0" w:color="000000"/>
              <w:left w:val="single" w:sz="4" w:space="0" w:color="000000"/>
              <w:bottom w:val="single" w:sz="4" w:space="0" w:color="000000"/>
            </w:tcBorders>
          </w:tcPr>
          <w:p w14:paraId="1B962FB4" w14:textId="35B3E70C"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3.028</w:t>
            </w:r>
          </w:p>
        </w:tc>
        <w:tc>
          <w:tcPr>
            <w:tcW w:w="1490" w:type="dxa"/>
            <w:tcBorders>
              <w:top w:val="single" w:sz="4" w:space="0" w:color="000000"/>
              <w:left w:val="single" w:sz="4" w:space="0" w:color="000000"/>
              <w:bottom w:val="single" w:sz="4" w:space="0" w:color="000000"/>
              <w:right w:val="single" w:sz="4" w:space="0" w:color="000000"/>
            </w:tcBorders>
          </w:tcPr>
          <w:p w14:paraId="2DC9FA84" w14:textId="6F607402"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71.978</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755126A0" w14:textId="7F2CE807"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26.519</w:t>
            </w:r>
          </w:p>
        </w:tc>
      </w:tr>
      <w:tr w:rsidR="00B361D6" w:rsidRPr="00F74415" w14:paraId="0F129657" w14:textId="434868BE" w:rsidTr="00B361D6">
        <w:tc>
          <w:tcPr>
            <w:tcW w:w="5406" w:type="dxa"/>
            <w:tcBorders>
              <w:top w:val="single" w:sz="4" w:space="0" w:color="000000"/>
              <w:left w:val="single" w:sz="4" w:space="0" w:color="000000"/>
              <w:bottom w:val="single" w:sz="4" w:space="0" w:color="000000"/>
            </w:tcBorders>
            <w:shd w:val="clear" w:color="auto" w:fill="auto"/>
          </w:tcPr>
          <w:p w14:paraId="5549462D" w14:textId="77777777" w:rsidR="00B361D6" w:rsidRPr="00F74415" w:rsidRDefault="00B361D6" w:rsidP="00B361D6">
            <w:pPr>
              <w:suppressAutoHyphens/>
              <w:snapToGrid w:val="0"/>
              <w:rPr>
                <w:rFonts w:eastAsia="Calibri"/>
                <w:lang w:eastAsia="zh-CN"/>
              </w:rPr>
            </w:pPr>
            <w:r w:rsidRPr="00F74415">
              <w:rPr>
                <w:rFonts w:eastAsia="Calibri"/>
                <w:lang w:eastAsia="zh-CN"/>
              </w:rPr>
              <w:t>II.IMOBILIZARI</w:t>
            </w:r>
            <w:r w:rsidRPr="00F74415">
              <w:rPr>
                <w:rFonts w:eastAsia="Arial"/>
                <w:lang w:eastAsia="zh-CN"/>
              </w:rPr>
              <w:t xml:space="preserve"> </w:t>
            </w:r>
            <w:r w:rsidRPr="00F74415">
              <w:rPr>
                <w:rFonts w:eastAsia="Calibri"/>
                <w:lang w:eastAsia="zh-CN"/>
              </w:rPr>
              <w:t>CORPORALE</w:t>
            </w:r>
            <w:r w:rsidRPr="00F74415">
              <w:rPr>
                <w:rFonts w:eastAsia="Arial"/>
                <w:lang w:eastAsia="zh-CN"/>
              </w:rPr>
              <w:t xml:space="preserve"> </w:t>
            </w:r>
          </w:p>
        </w:tc>
        <w:tc>
          <w:tcPr>
            <w:tcW w:w="1490" w:type="dxa"/>
            <w:tcBorders>
              <w:top w:val="single" w:sz="4" w:space="0" w:color="000000"/>
              <w:left w:val="single" w:sz="4" w:space="0" w:color="000000"/>
              <w:bottom w:val="single" w:sz="4" w:space="0" w:color="000000"/>
            </w:tcBorders>
          </w:tcPr>
          <w:p w14:paraId="776CD16E" w14:textId="1C672F50"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72.942.279</w:t>
            </w:r>
          </w:p>
        </w:tc>
        <w:tc>
          <w:tcPr>
            <w:tcW w:w="1490" w:type="dxa"/>
            <w:tcBorders>
              <w:top w:val="single" w:sz="4" w:space="0" w:color="000000"/>
              <w:left w:val="single" w:sz="4" w:space="0" w:color="000000"/>
              <w:bottom w:val="single" w:sz="4" w:space="0" w:color="000000"/>
              <w:right w:val="single" w:sz="4" w:space="0" w:color="000000"/>
            </w:tcBorders>
          </w:tcPr>
          <w:p w14:paraId="62080777" w14:textId="2D3D4546"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43.710.413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21C49EF3" w14:textId="0C09DB4B"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41.494.529</w:t>
            </w:r>
          </w:p>
        </w:tc>
      </w:tr>
      <w:tr w:rsidR="00B361D6" w:rsidRPr="00F74415" w14:paraId="3DE529C7" w14:textId="7AF8CDB9" w:rsidTr="00B361D6">
        <w:tc>
          <w:tcPr>
            <w:tcW w:w="5406" w:type="dxa"/>
            <w:tcBorders>
              <w:top w:val="single" w:sz="4" w:space="0" w:color="000000"/>
              <w:left w:val="single" w:sz="4" w:space="0" w:color="000000"/>
              <w:bottom w:val="single" w:sz="4" w:space="0" w:color="000000"/>
            </w:tcBorders>
            <w:shd w:val="clear" w:color="auto" w:fill="auto"/>
          </w:tcPr>
          <w:p w14:paraId="571E34B6" w14:textId="77777777" w:rsidR="00B361D6" w:rsidRPr="00F74415" w:rsidRDefault="00B361D6" w:rsidP="00B361D6">
            <w:pPr>
              <w:suppressAutoHyphens/>
              <w:snapToGrid w:val="0"/>
              <w:rPr>
                <w:rFonts w:eastAsia="Calibri"/>
                <w:lang w:eastAsia="zh-CN"/>
              </w:rPr>
            </w:pPr>
            <w:r w:rsidRPr="00F74415">
              <w:rPr>
                <w:rFonts w:eastAsia="Calibri"/>
                <w:lang w:eastAsia="zh-CN"/>
              </w:rPr>
              <w:t>III.IMOBILIZARI</w:t>
            </w:r>
            <w:r w:rsidRPr="00F74415">
              <w:rPr>
                <w:rFonts w:eastAsia="Arial"/>
                <w:lang w:eastAsia="zh-CN"/>
              </w:rPr>
              <w:t xml:space="preserve"> </w:t>
            </w:r>
            <w:r w:rsidRPr="00F74415">
              <w:rPr>
                <w:rFonts w:eastAsia="Calibri"/>
                <w:lang w:eastAsia="zh-CN"/>
              </w:rPr>
              <w:t>FINANCIARE</w:t>
            </w:r>
          </w:p>
        </w:tc>
        <w:tc>
          <w:tcPr>
            <w:tcW w:w="1490" w:type="dxa"/>
            <w:tcBorders>
              <w:top w:val="single" w:sz="4" w:space="0" w:color="000000"/>
              <w:left w:val="single" w:sz="4" w:space="0" w:color="000000"/>
              <w:bottom w:val="single" w:sz="4" w:space="0" w:color="000000"/>
            </w:tcBorders>
          </w:tcPr>
          <w:p w14:paraId="5BB26740" w14:textId="24A4DAF5"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29.336.259</w:t>
            </w:r>
          </w:p>
        </w:tc>
        <w:tc>
          <w:tcPr>
            <w:tcW w:w="1490" w:type="dxa"/>
            <w:tcBorders>
              <w:top w:val="single" w:sz="4" w:space="0" w:color="000000"/>
              <w:left w:val="single" w:sz="4" w:space="0" w:color="000000"/>
              <w:bottom w:val="single" w:sz="4" w:space="0" w:color="000000"/>
              <w:right w:val="single" w:sz="4" w:space="0" w:color="000000"/>
            </w:tcBorders>
          </w:tcPr>
          <w:p w14:paraId="223A2F9E" w14:textId="74EA6CED"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59.326.326</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6E7948A7" w14:textId="33727818"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59.858.836</w:t>
            </w:r>
          </w:p>
        </w:tc>
      </w:tr>
      <w:tr w:rsidR="00B361D6" w:rsidRPr="00F74415" w14:paraId="523E66DE" w14:textId="32B3E79E" w:rsidTr="00B361D6">
        <w:tc>
          <w:tcPr>
            <w:tcW w:w="5406" w:type="dxa"/>
            <w:tcBorders>
              <w:top w:val="single" w:sz="4" w:space="0" w:color="000000"/>
              <w:left w:val="single" w:sz="4" w:space="0" w:color="000000"/>
              <w:bottom w:val="single" w:sz="4" w:space="0" w:color="000000"/>
            </w:tcBorders>
            <w:shd w:val="clear" w:color="auto" w:fill="auto"/>
          </w:tcPr>
          <w:p w14:paraId="1B807B8E" w14:textId="77777777" w:rsidR="00B361D6" w:rsidRPr="00F74415" w:rsidRDefault="00B361D6" w:rsidP="00B361D6">
            <w:pPr>
              <w:suppressAutoHyphens/>
              <w:snapToGrid w:val="0"/>
              <w:jc w:val="center"/>
              <w:rPr>
                <w:rFonts w:eastAsia="Calibri"/>
                <w:i/>
                <w:lang w:eastAsia="zh-CN"/>
              </w:rPr>
            </w:pPr>
            <w:r w:rsidRPr="00F74415">
              <w:rPr>
                <w:rFonts w:eastAsia="Calibri"/>
                <w:i/>
                <w:lang w:eastAsia="zh-CN"/>
              </w:rPr>
              <w:t>TOTAL</w:t>
            </w:r>
            <w:r w:rsidRPr="00F74415">
              <w:rPr>
                <w:rFonts w:eastAsia="Arial"/>
                <w:i/>
                <w:lang w:eastAsia="zh-CN"/>
              </w:rPr>
              <w:t xml:space="preserve"> </w:t>
            </w:r>
            <w:r w:rsidRPr="00F74415">
              <w:rPr>
                <w:rFonts w:eastAsia="Calibri"/>
                <w:i/>
                <w:lang w:eastAsia="zh-CN"/>
              </w:rPr>
              <w:t>ACTIVE</w:t>
            </w:r>
            <w:r w:rsidRPr="00F74415">
              <w:rPr>
                <w:rFonts w:eastAsia="Arial"/>
                <w:i/>
                <w:lang w:eastAsia="zh-CN"/>
              </w:rPr>
              <w:t xml:space="preserve"> </w:t>
            </w:r>
            <w:r w:rsidRPr="00F74415">
              <w:rPr>
                <w:rFonts w:eastAsia="Calibri"/>
                <w:i/>
                <w:lang w:eastAsia="zh-CN"/>
              </w:rPr>
              <w:t>IMOBILIZATE</w:t>
            </w:r>
          </w:p>
        </w:tc>
        <w:tc>
          <w:tcPr>
            <w:tcW w:w="1490" w:type="dxa"/>
            <w:tcBorders>
              <w:top w:val="single" w:sz="4" w:space="0" w:color="000000"/>
              <w:left w:val="single" w:sz="4" w:space="0" w:color="000000"/>
              <w:bottom w:val="single" w:sz="4" w:space="0" w:color="000000"/>
            </w:tcBorders>
          </w:tcPr>
          <w:p w14:paraId="55B948EA" w14:textId="20718347"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102.281.566</w:t>
            </w:r>
          </w:p>
        </w:tc>
        <w:tc>
          <w:tcPr>
            <w:tcW w:w="1490" w:type="dxa"/>
            <w:tcBorders>
              <w:top w:val="single" w:sz="4" w:space="0" w:color="000000"/>
              <w:left w:val="single" w:sz="4" w:space="0" w:color="000000"/>
              <w:bottom w:val="single" w:sz="4" w:space="0" w:color="000000"/>
              <w:right w:val="single" w:sz="4" w:space="0" w:color="000000"/>
            </w:tcBorders>
          </w:tcPr>
          <w:p w14:paraId="45F5684B" w14:textId="6F32A923" w:rsidR="00B361D6" w:rsidRPr="00F74415" w:rsidRDefault="00B361D6" w:rsidP="00B361D6">
            <w:pPr>
              <w:suppressAutoHyphens/>
              <w:snapToGrid w:val="0"/>
              <w:jc w:val="right"/>
              <w:rPr>
                <w:rFonts w:eastAsia="Calibri"/>
                <w:bCs/>
                <w:lang w:eastAsia="zh-CN"/>
              </w:rPr>
            </w:pPr>
            <w:r w:rsidRPr="00F74415">
              <w:rPr>
                <w:rFonts w:eastAsia="Calibri"/>
                <w:color w:val="000000" w:themeColor="text1"/>
                <w:lang w:eastAsia="zh-CN"/>
              </w:rPr>
              <w:t>103.108.717</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3C137A0F" w14:textId="3F08FC8C"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101.379.884</w:t>
            </w:r>
          </w:p>
        </w:tc>
      </w:tr>
      <w:tr w:rsidR="00B361D6" w:rsidRPr="00F74415" w14:paraId="59A30957" w14:textId="59732AE5" w:rsidTr="00E24F2F">
        <w:tc>
          <w:tcPr>
            <w:tcW w:w="5406" w:type="dxa"/>
            <w:tcBorders>
              <w:top w:val="single" w:sz="4" w:space="0" w:color="000000"/>
              <w:left w:val="single" w:sz="4" w:space="0" w:color="000000"/>
              <w:bottom w:val="single" w:sz="4" w:space="0" w:color="000000"/>
            </w:tcBorders>
            <w:shd w:val="clear" w:color="auto" w:fill="auto"/>
          </w:tcPr>
          <w:p w14:paraId="3EFD2F2F" w14:textId="77777777" w:rsidR="00B361D6" w:rsidRPr="00F74415" w:rsidRDefault="00B361D6" w:rsidP="00B361D6">
            <w:pPr>
              <w:suppressAutoHyphens/>
              <w:snapToGrid w:val="0"/>
              <w:rPr>
                <w:rFonts w:eastAsia="Calibri"/>
                <w:lang w:eastAsia="zh-CN"/>
              </w:rPr>
            </w:pPr>
            <w:r w:rsidRPr="00F74415">
              <w:rPr>
                <w:rFonts w:eastAsia="Calibri"/>
                <w:lang w:eastAsia="zh-CN"/>
              </w:rPr>
              <w:t>B.</w:t>
            </w:r>
            <w:r w:rsidRPr="00F74415">
              <w:rPr>
                <w:rFonts w:eastAsia="Arial"/>
                <w:lang w:eastAsia="zh-CN"/>
              </w:rPr>
              <w:t xml:space="preserve"> </w:t>
            </w:r>
            <w:r w:rsidRPr="00F74415">
              <w:rPr>
                <w:rFonts w:eastAsia="Calibri"/>
                <w:lang w:eastAsia="zh-CN"/>
              </w:rPr>
              <w:t>ACTIVE</w:t>
            </w:r>
            <w:r w:rsidRPr="00F74415">
              <w:rPr>
                <w:rFonts w:eastAsia="Arial"/>
                <w:lang w:eastAsia="zh-CN"/>
              </w:rPr>
              <w:t xml:space="preserve"> </w:t>
            </w:r>
            <w:r w:rsidRPr="00F74415">
              <w:rPr>
                <w:rFonts w:eastAsia="Calibri"/>
                <w:lang w:eastAsia="zh-CN"/>
              </w:rPr>
              <w:t>CIRCULANTE</w:t>
            </w:r>
          </w:p>
        </w:tc>
        <w:tc>
          <w:tcPr>
            <w:tcW w:w="1490" w:type="dxa"/>
            <w:tcBorders>
              <w:top w:val="single" w:sz="4" w:space="0" w:color="000000"/>
              <w:left w:val="single" w:sz="4" w:space="0" w:color="000000"/>
              <w:bottom w:val="single" w:sz="4" w:space="0" w:color="000000"/>
            </w:tcBorders>
          </w:tcPr>
          <w:p w14:paraId="6968BB33" w14:textId="77777777"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396943E6" w14:textId="402F15EB"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589EA815" w14:textId="4E7BDCE6" w:rsidR="00B361D6" w:rsidRPr="00F74415" w:rsidRDefault="00B361D6" w:rsidP="00B361D6">
            <w:pPr>
              <w:suppressAutoHyphens/>
              <w:snapToGrid w:val="0"/>
              <w:jc w:val="right"/>
              <w:rPr>
                <w:rFonts w:eastAsia="Calibri"/>
                <w:color w:val="000000" w:themeColor="text1"/>
                <w:lang w:eastAsia="zh-CN"/>
              </w:rPr>
            </w:pPr>
          </w:p>
        </w:tc>
      </w:tr>
      <w:tr w:rsidR="00B361D6" w:rsidRPr="00F74415" w14:paraId="7723B7E3" w14:textId="175ECB46" w:rsidTr="00E24F2F">
        <w:tc>
          <w:tcPr>
            <w:tcW w:w="5406" w:type="dxa"/>
            <w:tcBorders>
              <w:top w:val="single" w:sz="4" w:space="0" w:color="000000"/>
              <w:left w:val="single" w:sz="4" w:space="0" w:color="000000"/>
              <w:bottom w:val="single" w:sz="4" w:space="0" w:color="000000"/>
            </w:tcBorders>
            <w:shd w:val="clear" w:color="auto" w:fill="auto"/>
          </w:tcPr>
          <w:p w14:paraId="5EAA3508" w14:textId="77777777" w:rsidR="00B361D6" w:rsidRPr="00F74415" w:rsidRDefault="00B361D6" w:rsidP="00B361D6">
            <w:pPr>
              <w:suppressAutoHyphens/>
              <w:snapToGrid w:val="0"/>
              <w:rPr>
                <w:rFonts w:eastAsia="Calibri"/>
                <w:lang w:eastAsia="zh-CN"/>
              </w:rPr>
            </w:pPr>
            <w:r w:rsidRPr="00F74415">
              <w:rPr>
                <w:rFonts w:eastAsia="Calibri"/>
                <w:lang w:eastAsia="zh-CN"/>
              </w:rPr>
              <w:t>I.</w:t>
            </w:r>
            <w:r w:rsidRPr="00F74415">
              <w:rPr>
                <w:rFonts w:eastAsia="Arial"/>
                <w:lang w:eastAsia="zh-CN"/>
              </w:rPr>
              <w:t xml:space="preserve"> </w:t>
            </w:r>
            <w:r w:rsidRPr="00F74415">
              <w:rPr>
                <w:rFonts w:eastAsia="Calibri"/>
                <w:lang w:eastAsia="zh-CN"/>
              </w:rPr>
              <w:t>STOCURI</w:t>
            </w:r>
          </w:p>
        </w:tc>
        <w:tc>
          <w:tcPr>
            <w:tcW w:w="1490" w:type="dxa"/>
            <w:tcBorders>
              <w:top w:val="single" w:sz="4" w:space="0" w:color="000000"/>
              <w:left w:val="single" w:sz="4" w:space="0" w:color="000000"/>
              <w:bottom w:val="single" w:sz="4" w:space="0" w:color="000000"/>
            </w:tcBorders>
          </w:tcPr>
          <w:p w14:paraId="19E5FA28" w14:textId="72D81CCF"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27.399.166</w:t>
            </w:r>
          </w:p>
        </w:tc>
        <w:tc>
          <w:tcPr>
            <w:tcW w:w="1490" w:type="dxa"/>
            <w:tcBorders>
              <w:top w:val="single" w:sz="4" w:space="0" w:color="000000"/>
              <w:left w:val="single" w:sz="4" w:space="0" w:color="000000"/>
              <w:bottom w:val="single" w:sz="4" w:space="0" w:color="000000"/>
              <w:right w:val="single" w:sz="4" w:space="0" w:color="000000"/>
            </w:tcBorders>
          </w:tcPr>
          <w:p w14:paraId="4691D1D5" w14:textId="1B2FDC69"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57.837.014</w:t>
            </w:r>
          </w:p>
        </w:tc>
        <w:tc>
          <w:tcPr>
            <w:tcW w:w="1490" w:type="dxa"/>
            <w:tcBorders>
              <w:top w:val="single" w:sz="4" w:space="0" w:color="000000"/>
              <w:left w:val="single" w:sz="4" w:space="0" w:color="000000"/>
              <w:bottom w:val="single" w:sz="4" w:space="0" w:color="000000"/>
              <w:right w:val="single" w:sz="4" w:space="0" w:color="000000"/>
            </w:tcBorders>
          </w:tcPr>
          <w:p w14:paraId="0E8DF604" w14:textId="06F1996E"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52.932.520</w:t>
            </w:r>
          </w:p>
        </w:tc>
      </w:tr>
      <w:tr w:rsidR="00B361D6" w:rsidRPr="00F74415" w14:paraId="4BF091BB" w14:textId="2F307BA2" w:rsidTr="00E24F2F">
        <w:tc>
          <w:tcPr>
            <w:tcW w:w="5406" w:type="dxa"/>
            <w:tcBorders>
              <w:top w:val="single" w:sz="4" w:space="0" w:color="000000"/>
              <w:left w:val="single" w:sz="4" w:space="0" w:color="000000"/>
              <w:bottom w:val="single" w:sz="4" w:space="0" w:color="000000"/>
            </w:tcBorders>
            <w:shd w:val="clear" w:color="auto" w:fill="auto"/>
          </w:tcPr>
          <w:p w14:paraId="305287C3" w14:textId="77777777" w:rsidR="00B361D6" w:rsidRPr="00F74415" w:rsidRDefault="00B361D6" w:rsidP="00B361D6">
            <w:pPr>
              <w:suppressAutoHyphens/>
              <w:snapToGrid w:val="0"/>
              <w:rPr>
                <w:rFonts w:eastAsia="Calibri"/>
                <w:lang w:eastAsia="zh-CN"/>
              </w:rPr>
            </w:pPr>
            <w:r w:rsidRPr="00F74415">
              <w:rPr>
                <w:rFonts w:eastAsia="Calibri"/>
                <w:lang w:eastAsia="zh-CN"/>
              </w:rPr>
              <w:t>II.</w:t>
            </w:r>
            <w:r w:rsidRPr="00F74415">
              <w:rPr>
                <w:rFonts w:eastAsia="Arial"/>
                <w:lang w:eastAsia="zh-CN"/>
              </w:rPr>
              <w:t xml:space="preserve"> </w:t>
            </w:r>
            <w:r w:rsidRPr="00F74415">
              <w:rPr>
                <w:rFonts w:eastAsia="Calibri"/>
                <w:lang w:eastAsia="zh-CN"/>
              </w:rPr>
              <w:t>CREANTE</w:t>
            </w:r>
            <w:r w:rsidRPr="00F74415">
              <w:rPr>
                <w:rFonts w:eastAsia="Arial"/>
                <w:lang w:eastAsia="zh-CN"/>
              </w:rPr>
              <w:t xml:space="preserve"> </w:t>
            </w:r>
          </w:p>
        </w:tc>
        <w:tc>
          <w:tcPr>
            <w:tcW w:w="1490" w:type="dxa"/>
            <w:tcBorders>
              <w:top w:val="single" w:sz="4" w:space="0" w:color="000000"/>
              <w:left w:val="single" w:sz="4" w:space="0" w:color="000000"/>
              <w:bottom w:val="single" w:sz="4" w:space="0" w:color="000000"/>
            </w:tcBorders>
          </w:tcPr>
          <w:p w14:paraId="5BA95AEF" w14:textId="02FAA602"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20.823.540</w:t>
            </w:r>
          </w:p>
        </w:tc>
        <w:tc>
          <w:tcPr>
            <w:tcW w:w="1490" w:type="dxa"/>
            <w:tcBorders>
              <w:top w:val="single" w:sz="4" w:space="0" w:color="000000"/>
              <w:left w:val="single" w:sz="4" w:space="0" w:color="000000"/>
              <w:bottom w:val="single" w:sz="4" w:space="0" w:color="000000"/>
              <w:right w:val="single" w:sz="4" w:space="0" w:color="000000"/>
            </w:tcBorders>
          </w:tcPr>
          <w:p w14:paraId="1D586BEA" w14:textId="1C97B681"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30.267.115</w:t>
            </w:r>
          </w:p>
        </w:tc>
        <w:tc>
          <w:tcPr>
            <w:tcW w:w="1490" w:type="dxa"/>
            <w:tcBorders>
              <w:top w:val="single" w:sz="4" w:space="0" w:color="000000"/>
              <w:left w:val="single" w:sz="4" w:space="0" w:color="000000"/>
              <w:bottom w:val="single" w:sz="4" w:space="0" w:color="000000"/>
              <w:right w:val="single" w:sz="4" w:space="0" w:color="000000"/>
            </w:tcBorders>
          </w:tcPr>
          <w:p w14:paraId="4C289533" w14:textId="417B2451"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26.465.749</w:t>
            </w:r>
          </w:p>
        </w:tc>
      </w:tr>
      <w:tr w:rsidR="00B361D6" w:rsidRPr="00F74415" w14:paraId="244C1F6F" w14:textId="16D37005" w:rsidTr="00E24F2F">
        <w:tc>
          <w:tcPr>
            <w:tcW w:w="5406" w:type="dxa"/>
            <w:tcBorders>
              <w:top w:val="single" w:sz="4" w:space="0" w:color="000000"/>
              <w:left w:val="single" w:sz="4" w:space="0" w:color="000000"/>
              <w:bottom w:val="single" w:sz="4" w:space="0" w:color="000000"/>
            </w:tcBorders>
            <w:shd w:val="clear" w:color="auto" w:fill="auto"/>
          </w:tcPr>
          <w:p w14:paraId="6713825B" w14:textId="77777777" w:rsidR="00B361D6" w:rsidRPr="00F74415" w:rsidRDefault="00B361D6" w:rsidP="00B361D6">
            <w:pPr>
              <w:suppressAutoHyphens/>
              <w:snapToGrid w:val="0"/>
              <w:rPr>
                <w:rFonts w:eastAsia="Calibri"/>
                <w:lang w:eastAsia="zh-CN"/>
              </w:rPr>
            </w:pPr>
            <w:r w:rsidRPr="00F74415">
              <w:rPr>
                <w:rFonts w:eastAsia="Calibri"/>
                <w:lang w:eastAsia="zh-CN"/>
              </w:rPr>
              <w:t>III.INVESTITII</w:t>
            </w:r>
            <w:r w:rsidRPr="00F74415">
              <w:rPr>
                <w:rFonts w:eastAsia="Arial"/>
                <w:lang w:eastAsia="zh-CN"/>
              </w:rPr>
              <w:t xml:space="preserve"> </w:t>
            </w:r>
            <w:r w:rsidRPr="00F74415">
              <w:rPr>
                <w:rFonts w:eastAsia="Calibri"/>
                <w:lang w:eastAsia="zh-CN"/>
              </w:rPr>
              <w:t>PE</w:t>
            </w:r>
            <w:r w:rsidRPr="00F74415">
              <w:rPr>
                <w:rFonts w:eastAsia="Arial"/>
                <w:lang w:eastAsia="zh-CN"/>
              </w:rPr>
              <w:t xml:space="preserve"> </w:t>
            </w:r>
            <w:r w:rsidRPr="00F74415">
              <w:rPr>
                <w:rFonts w:eastAsia="Calibri"/>
                <w:lang w:eastAsia="zh-CN"/>
              </w:rPr>
              <w:t>TERMEN</w:t>
            </w:r>
            <w:r w:rsidRPr="00F74415">
              <w:rPr>
                <w:rFonts w:eastAsia="Arial"/>
                <w:lang w:eastAsia="zh-CN"/>
              </w:rPr>
              <w:t xml:space="preserve"> </w:t>
            </w:r>
            <w:r w:rsidRPr="00F74415">
              <w:rPr>
                <w:rFonts w:eastAsia="Calibri"/>
                <w:lang w:eastAsia="zh-CN"/>
              </w:rPr>
              <w:t>SCURT</w:t>
            </w:r>
          </w:p>
        </w:tc>
        <w:tc>
          <w:tcPr>
            <w:tcW w:w="1490" w:type="dxa"/>
            <w:tcBorders>
              <w:top w:val="single" w:sz="4" w:space="0" w:color="000000"/>
              <w:left w:val="single" w:sz="4" w:space="0" w:color="000000"/>
              <w:bottom w:val="single" w:sz="4" w:space="0" w:color="000000"/>
            </w:tcBorders>
          </w:tcPr>
          <w:p w14:paraId="5AECB241" w14:textId="77777777" w:rsidR="00B361D6" w:rsidRPr="00F74415" w:rsidRDefault="00B361D6" w:rsidP="00B361D6">
            <w:pPr>
              <w:suppressAutoHyphens/>
              <w:snapToGrid w:val="0"/>
              <w:jc w:val="center"/>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3DFEA40A" w14:textId="0B125FAA" w:rsidR="00B361D6" w:rsidRPr="00F74415" w:rsidRDefault="00B361D6" w:rsidP="00B361D6">
            <w:pPr>
              <w:suppressAutoHyphens/>
              <w:snapToGrid w:val="0"/>
              <w:jc w:val="center"/>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389AC389" w14:textId="22ECF61D" w:rsidR="00B361D6" w:rsidRPr="00F74415" w:rsidRDefault="00B361D6" w:rsidP="00B361D6">
            <w:pPr>
              <w:suppressAutoHyphens/>
              <w:snapToGrid w:val="0"/>
              <w:jc w:val="center"/>
              <w:rPr>
                <w:rFonts w:eastAsia="Calibri"/>
                <w:color w:val="000000" w:themeColor="text1"/>
                <w:lang w:eastAsia="zh-CN"/>
              </w:rPr>
            </w:pPr>
          </w:p>
        </w:tc>
      </w:tr>
      <w:tr w:rsidR="00B361D6" w:rsidRPr="00F74415" w14:paraId="3BBA9E13" w14:textId="04C83A06" w:rsidTr="00E24F2F">
        <w:tc>
          <w:tcPr>
            <w:tcW w:w="5406" w:type="dxa"/>
            <w:tcBorders>
              <w:top w:val="single" w:sz="4" w:space="0" w:color="000000"/>
              <w:left w:val="single" w:sz="4" w:space="0" w:color="000000"/>
              <w:bottom w:val="single" w:sz="4" w:space="0" w:color="000000"/>
            </w:tcBorders>
            <w:shd w:val="clear" w:color="auto" w:fill="auto"/>
          </w:tcPr>
          <w:p w14:paraId="175EB5CD" w14:textId="77777777" w:rsidR="00B361D6" w:rsidRPr="00F74415" w:rsidRDefault="00B361D6" w:rsidP="00B361D6">
            <w:pPr>
              <w:suppressAutoHyphens/>
              <w:snapToGrid w:val="0"/>
              <w:rPr>
                <w:rFonts w:eastAsia="Calibri"/>
                <w:lang w:eastAsia="zh-CN"/>
              </w:rPr>
            </w:pPr>
            <w:r w:rsidRPr="00F74415">
              <w:rPr>
                <w:rFonts w:eastAsia="Calibri"/>
                <w:lang w:eastAsia="zh-CN"/>
              </w:rPr>
              <w:t>IV.</w:t>
            </w:r>
            <w:r w:rsidRPr="00F74415">
              <w:rPr>
                <w:rFonts w:eastAsia="Arial"/>
                <w:lang w:eastAsia="zh-CN"/>
              </w:rPr>
              <w:t xml:space="preserve"> </w:t>
            </w:r>
            <w:r w:rsidRPr="00F74415">
              <w:rPr>
                <w:rFonts w:eastAsia="Calibri"/>
                <w:lang w:eastAsia="zh-CN"/>
              </w:rPr>
              <w:t>CASA</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CONTURI</w:t>
            </w:r>
            <w:r w:rsidRPr="00F74415">
              <w:rPr>
                <w:rFonts w:eastAsia="Arial"/>
                <w:lang w:eastAsia="zh-CN"/>
              </w:rPr>
              <w:t xml:space="preserve"> </w:t>
            </w:r>
            <w:r w:rsidRPr="00F74415">
              <w:rPr>
                <w:rFonts w:eastAsia="Calibri"/>
                <w:lang w:eastAsia="zh-CN"/>
              </w:rPr>
              <w:t>LA</w:t>
            </w:r>
            <w:r w:rsidRPr="00F74415">
              <w:rPr>
                <w:rFonts w:eastAsia="Arial"/>
                <w:lang w:eastAsia="zh-CN"/>
              </w:rPr>
              <w:t xml:space="preserve"> </w:t>
            </w:r>
            <w:r w:rsidRPr="00F74415">
              <w:rPr>
                <w:rFonts w:eastAsia="Calibri"/>
                <w:lang w:eastAsia="zh-CN"/>
              </w:rPr>
              <w:t>BANCI</w:t>
            </w:r>
          </w:p>
        </w:tc>
        <w:tc>
          <w:tcPr>
            <w:tcW w:w="1490" w:type="dxa"/>
            <w:tcBorders>
              <w:top w:val="single" w:sz="4" w:space="0" w:color="000000"/>
              <w:left w:val="single" w:sz="4" w:space="0" w:color="000000"/>
              <w:bottom w:val="single" w:sz="4" w:space="0" w:color="000000"/>
            </w:tcBorders>
          </w:tcPr>
          <w:p w14:paraId="41F86308" w14:textId="7700D6E9"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790.179</w:t>
            </w:r>
          </w:p>
        </w:tc>
        <w:tc>
          <w:tcPr>
            <w:tcW w:w="1490" w:type="dxa"/>
            <w:tcBorders>
              <w:top w:val="single" w:sz="4" w:space="0" w:color="000000"/>
              <w:left w:val="single" w:sz="4" w:space="0" w:color="000000"/>
              <w:bottom w:val="single" w:sz="4" w:space="0" w:color="000000"/>
              <w:right w:val="single" w:sz="4" w:space="0" w:color="000000"/>
            </w:tcBorders>
          </w:tcPr>
          <w:p w14:paraId="19010775" w14:textId="4E708718"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37.824.058</w:t>
            </w:r>
          </w:p>
        </w:tc>
        <w:tc>
          <w:tcPr>
            <w:tcW w:w="1490" w:type="dxa"/>
            <w:tcBorders>
              <w:top w:val="single" w:sz="4" w:space="0" w:color="000000"/>
              <w:left w:val="single" w:sz="4" w:space="0" w:color="000000"/>
              <w:bottom w:val="single" w:sz="4" w:space="0" w:color="000000"/>
              <w:right w:val="single" w:sz="4" w:space="0" w:color="000000"/>
            </w:tcBorders>
          </w:tcPr>
          <w:p w14:paraId="3C4EF285" w14:textId="7AB70DAA"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5.991.019</w:t>
            </w:r>
          </w:p>
        </w:tc>
      </w:tr>
      <w:tr w:rsidR="00B361D6" w:rsidRPr="00F74415" w14:paraId="2A0C6DEE" w14:textId="4E6F56B8" w:rsidTr="00E24F2F">
        <w:tc>
          <w:tcPr>
            <w:tcW w:w="5406" w:type="dxa"/>
            <w:tcBorders>
              <w:top w:val="single" w:sz="4" w:space="0" w:color="000000"/>
              <w:left w:val="single" w:sz="4" w:space="0" w:color="000000"/>
              <w:bottom w:val="single" w:sz="4" w:space="0" w:color="000000"/>
            </w:tcBorders>
            <w:shd w:val="clear" w:color="auto" w:fill="auto"/>
          </w:tcPr>
          <w:p w14:paraId="014F1CDE" w14:textId="77777777" w:rsidR="00B361D6" w:rsidRPr="00F74415" w:rsidRDefault="00B361D6" w:rsidP="00B361D6">
            <w:pPr>
              <w:suppressAutoHyphens/>
              <w:snapToGrid w:val="0"/>
              <w:jc w:val="center"/>
              <w:rPr>
                <w:rFonts w:eastAsia="Calibri"/>
                <w:i/>
                <w:lang w:eastAsia="zh-CN"/>
              </w:rPr>
            </w:pPr>
            <w:r w:rsidRPr="00F74415">
              <w:rPr>
                <w:rFonts w:eastAsia="Calibri"/>
                <w:i/>
                <w:lang w:eastAsia="zh-CN"/>
              </w:rPr>
              <w:t>TOTAL</w:t>
            </w:r>
            <w:r w:rsidRPr="00F74415">
              <w:rPr>
                <w:rFonts w:eastAsia="Arial"/>
                <w:i/>
                <w:lang w:eastAsia="zh-CN"/>
              </w:rPr>
              <w:t xml:space="preserve"> </w:t>
            </w:r>
            <w:r w:rsidRPr="00F74415">
              <w:rPr>
                <w:rFonts w:eastAsia="Calibri"/>
                <w:i/>
                <w:lang w:eastAsia="zh-CN"/>
              </w:rPr>
              <w:t>ACTIVE</w:t>
            </w:r>
            <w:r w:rsidRPr="00F74415">
              <w:rPr>
                <w:rFonts w:eastAsia="Arial"/>
                <w:i/>
                <w:lang w:eastAsia="zh-CN"/>
              </w:rPr>
              <w:t xml:space="preserve"> </w:t>
            </w:r>
            <w:r w:rsidRPr="00F74415">
              <w:rPr>
                <w:rFonts w:eastAsia="Calibri"/>
                <w:i/>
                <w:lang w:eastAsia="zh-CN"/>
              </w:rPr>
              <w:t>CIRCULANTE</w:t>
            </w:r>
          </w:p>
        </w:tc>
        <w:tc>
          <w:tcPr>
            <w:tcW w:w="1490" w:type="dxa"/>
            <w:tcBorders>
              <w:top w:val="single" w:sz="4" w:space="0" w:color="000000"/>
              <w:left w:val="single" w:sz="4" w:space="0" w:color="000000"/>
              <w:bottom w:val="single" w:sz="4" w:space="0" w:color="000000"/>
            </w:tcBorders>
          </w:tcPr>
          <w:p w14:paraId="0EEF0AA6" w14:textId="46235091" w:rsidR="00B361D6" w:rsidRPr="00F74415" w:rsidRDefault="00B361D6" w:rsidP="00B361D6">
            <w:pPr>
              <w:suppressAutoHyphens/>
              <w:snapToGrid w:val="0"/>
              <w:jc w:val="right"/>
              <w:rPr>
                <w:rFonts w:eastAsia="Calibri"/>
                <w:color w:val="000000" w:themeColor="text1"/>
                <w:lang w:eastAsia="zh-CN"/>
              </w:rPr>
            </w:pPr>
            <w:r w:rsidRPr="00F74415">
              <w:rPr>
                <w:rFonts w:eastAsia="Calibri"/>
                <w:lang w:eastAsia="zh-CN"/>
              </w:rPr>
              <w:t>49.012.885</w:t>
            </w:r>
          </w:p>
        </w:tc>
        <w:tc>
          <w:tcPr>
            <w:tcW w:w="1490" w:type="dxa"/>
            <w:tcBorders>
              <w:top w:val="single" w:sz="4" w:space="0" w:color="000000"/>
              <w:left w:val="single" w:sz="4" w:space="0" w:color="000000"/>
              <w:bottom w:val="single" w:sz="4" w:space="0" w:color="000000"/>
              <w:right w:val="single" w:sz="4" w:space="0" w:color="000000"/>
            </w:tcBorders>
          </w:tcPr>
          <w:p w14:paraId="12E2EF14" w14:textId="6C7DAD1B"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125.928.187</w:t>
            </w:r>
          </w:p>
        </w:tc>
        <w:tc>
          <w:tcPr>
            <w:tcW w:w="1490" w:type="dxa"/>
            <w:tcBorders>
              <w:top w:val="single" w:sz="4" w:space="0" w:color="000000"/>
              <w:left w:val="single" w:sz="4" w:space="0" w:color="000000"/>
              <w:bottom w:val="single" w:sz="4" w:space="0" w:color="000000"/>
              <w:right w:val="single" w:sz="4" w:space="0" w:color="000000"/>
            </w:tcBorders>
          </w:tcPr>
          <w:p w14:paraId="1F16000B" w14:textId="0981DBA1"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85.389.288</w:t>
            </w:r>
          </w:p>
        </w:tc>
      </w:tr>
      <w:tr w:rsidR="00B361D6" w:rsidRPr="00F74415" w14:paraId="418EB538" w14:textId="6BDAC0D4" w:rsidTr="00E24F2F">
        <w:tc>
          <w:tcPr>
            <w:tcW w:w="5406" w:type="dxa"/>
            <w:tcBorders>
              <w:top w:val="single" w:sz="4" w:space="0" w:color="000000"/>
              <w:left w:val="single" w:sz="4" w:space="0" w:color="000000"/>
              <w:bottom w:val="single" w:sz="4" w:space="0" w:color="000000"/>
            </w:tcBorders>
            <w:shd w:val="clear" w:color="auto" w:fill="auto"/>
          </w:tcPr>
          <w:p w14:paraId="39E20553" w14:textId="77777777" w:rsidR="00B361D6" w:rsidRPr="00F74415" w:rsidRDefault="00B361D6" w:rsidP="00B361D6">
            <w:pPr>
              <w:suppressAutoHyphens/>
              <w:snapToGrid w:val="0"/>
              <w:rPr>
                <w:rFonts w:eastAsia="Calibri"/>
                <w:lang w:eastAsia="zh-CN"/>
              </w:rPr>
            </w:pPr>
            <w:r w:rsidRPr="00F74415">
              <w:rPr>
                <w:rFonts w:eastAsia="Calibri"/>
                <w:lang w:eastAsia="zh-CN"/>
              </w:rPr>
              <w:t>C.</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IN</w:t>
            </w:r>
            <w:r w:rsidRPr="00F74415">
              <w:rPr>
                <w:rFonts w:eastAsia="Arial"/>
                <w:lang w:eastAsia="zh-CN"/>
              </w:rPr>
              <w:t xml:space="preserve"> </w:t>
            </w:r>
            <w:r w:rsidRPr="00F74415">
              <w:rPr>
                <w:rFonts w:eastAsia="Calibri"/>
                <w:lang w:eastAsia="zh-CN"/>
              </w:rPr>
              <w:t>AVANS</w:t>
            </w:r>
          </w:p>
        </w:tc>
        <w:tc>
          <w:tcPr>
            <w:tcW w:w="1490" w:type="dxa"/>
            <w:tcBorders>
              <w:top w:val="single" w:sz="4" w:space="0" w:color="000000"/>
              <w:left w:val="single" w:sz="4" w:space="0" w:color="000000"/>
              <w:bottom w:val="single" w:sz="4" w:space="0" w:color="000000"/>
            </w:tcBorders>
          </w:tcPr>
          <w:p w14:paraId="36830204" w14:textId="7FE2D310"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3.252.520</w:t>
            </w:r>
          </w:p>
        </w:tc>
        <w:tc>
          <w:tcPr>
            <w:tcW w:w="1490" w:type="dxa"/>
            <w:tcBorders>
              <w:top w:val="single" w:sz="4" w:space="0" w:color="000000"/>
              <w:left w:val="single" w:sz="4" w:space="0" w:color="000000"/>
              <w:bottom w:val="single" w:sz="4" w:space="0" w:color="000000"/>
              <w:right w:val="single" w:sz="4" w:space="0" w:color="000000"/>
            </w:tcBorders>
          </w:tcPr>
          <w:p w14:paraId="73B01E47" w14:textId="017AA8BA"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8.018.407</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3D6E0A52" w14:textId="667188E3"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2.449.220</w:t>
            </w:r>
          </w:p>
        </w:tc>
      </w:tr>
      <w:tr w:rsidR="00B361D6" w:rsidRPr="00F74415" w14:paraId="086F3068" w14:textId="0C3A5C90" w:rsidTr="00E24F2F">
        <w:tc>
          <w:tcPr>
            <w:tcW w:w="5406" w:type="dxa"/>
            <w:tcBorders>
              <w:top w:val="single" w:sz="4" w:space="0" w:color="000000"/>
              <w:left w:val="single" w:sz="4" w:space="0" w:color="000000"/>
              <w:bottom w:val="single" w:sz="4" w:space="0" w:color="000000"/>
            </w:tcBorders>
            <w:shd w:val="clear" w:color="auto" w:fill="auto"/>
          </w:tcPr>
          <w:p w14:paraId="1ACAFF7C" w14:textId="77777777" w:rsidR="00B361D6" w:rsidRPr="00F74415" w:rsidRDefault="00B361D6" w:rsidP="00B361D6">
            <w:pPr>
              <w:suppressAutoHyphens/>
              <w:snapToGrid w:val="0"/>
              <w:rPr>
                <w:rFonts w:eastAsia="Calibri"/>
                <w:lang w:eastAsia="zh-CN"/>
              </w:rPr>
            </w:pPr>
            <w:r w:rsidRPr="00F74415">
              <w:rPr>
                <w:rFonts w:eastAsia="Calibri"/>
                <w:lang w:eastAsia="zh-CN"/>
              </w:rPr>
              <w:t>D.</w:t>
            </w:r>
            <w:r w:rsidRPr="00F74415">
              <w:rPr>
                <w:rFonts w:eastAsia="Arial"/>
                <w:lang w:eastAsia="zh-CN"/>
              </w:rPr>
              <w:t xml:space="preserve"> </w:t>
            </w:r>
            <w:r w:rsidRPr="00F74415">
              <w:rPr>
                <w:rFonts w:eastAsia="Calibri"/>
                <w:lang w:eastAsia="zh-CN"/>
              </w:rPr>
              <w:t>DATORII</w:t>
            </w:r>
            <w:r w:rsidRPr="00F74415">
              <w:rPr>
                <w:rFonts w:eastAsia="Arial"/>
                <w:lang w:eastAsia="zh-CN"/>
              </w:rPr>
              <w:t xml:space="preserve"> </w:t>
            </w:r>
            <w:r w:rsidRPr="00F74415">
              <w:rPr>
                <w:rFonts w:eastAsia="Calibri"/>
                <w:lang w:eastAsia="zh-CN"/>
              </w:rPr>
              <w:t>SUB</w:t>
            </w:r>
            <w:r w:rsidRPr="00F74415">
              <w:rPr>
                <w:rFonts w:eastAsia="Arial"/>
                <w:lang w:eastAsia="zh-CN"/>
              </w:rPr>
              <w:t xml:space="preserve"> </w:t>
            </w:r>
            <w:r w:rsidRPr="00F74415">
              <w:rPr>
                <w:rFonts w:eastAsia="Calibri"/>
                <w:lang w:eastAsia="zh-CN"/>
              </w:rPr>
              <w:t>1</w:t>
            </w:r>
            <w:r w:rsidRPr="00F74415">
              <w:rPr>
                <w:rFonts w:eastAsia="Arial"/>
                <w:lang w:eastAsia="zh-CN"/>
              </w:rPr>
              <w:t xml:space="preserve"> </w:t>
            </w:r>
            <w:r w:rsidRPr="00F74415">
              <w:rPr>
                <w:rFonts w:eastAsia="Calibri"/>
                <w:lang w:eastAsia="zh-CN"/>
              </w:rPr>
              <w:t>AN</w:t>
            </w:r>
          </w:p>
        </w:tc>
        <w:tc>
          <w:tcPr>
            <w:tcW w:w="1490" w:type="dxa"/>
            <w:tcBorders>
              <w:top w:val="single" w:sz="4" w:space="0" w:color="000000"/>
              <w:left w:val="single" w:sz="4" w:space="0" w:color="000000"/>
              <w:bottom w:val="single" w:sz="4" w:space="0" w:color="000000"/>
            </w:tcBorders>
          </w:tcPr>
          <w:p w14:paraId="72D9171A" w14:textId="102FF34D"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63.602.384</w:t>
            </w:r>
          </w:p>
        </w:tc>
        <w:tc>
          <w:tcPr>
            <w:tcW w:w="1490" w:type="dxa"/>
            <w:tcBorders>
              <w:top w:val="single" w:sz="4" w:space="0" w:color="000000"/>
              <w:left w:val="single" w:sz="4" w:space="0" w:color="000000"/>
              <w:bottom w:val="single" w:sz="4" w:space="0" w:color="000000"/>
              <w:right w:val="single" w:sz="4" w:space="0" w:color="000000"/>
            </w:tcBorders>
          </w:tcPr>
          <w:p w14:paraId="33320455" w14:textId="7482C765"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112.427.132</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45C74357" w14:textId="41976EFD" w:rsidR="00B361D6" w:rsidRPr="00F74415" w:rsidRDefault="005703A0" w:rsidP="00B361D6">
            <w:pPr>
              <w:suppressAutoHyphens/>
              <w:snapToGrid w:val="0"/>
              <w:jc w:val="right"/>
              <w:rPr>
                <w:rFonts w:eastAsia="Calibri"/>
                <w:color w:val="000000" w:themeColor="text1"/>
                <w:lang w:eastAsia="zh-CN"/>
              </w:rPr>
            </w:pPr>
            <w:r>
              <w:rPr>
                <w:rFonts w:eastAsia="Calibri"/>
                <w:color w:val="000000" w:themeColor="text1"/>
                <w:lang w:eastAsia="zh-CN"/>
              </w:rPr>
              <w:t>79.664.182</w:t>
            </w:r>
          </w:p>
        </w:tc>
      </w:tr>
      <w:tr w:rsidR="00B361D6" w:rsidRPr="00F74415" w14:paraId="02B62854" w14:textId="60E9FDEC" w:rsidTr="00E24F2F">
        <w:tc>
          <w:tcPr>
            <w:tcW w:w="5406" w:type="dxa"/>
            <w:tcBorders>
              <w:top w:val="single" w:sz="4" w:space="0" w:color="000000"/>
              <w:left w:val="single" w:sz="4" w:space="0" w:color="000000"/>
              <w:bottom w:val="single" w:sz="4" w:space="0" w:color="000000"/>
            </w:tcBorders>
            <w:shd w:val="clear" w:color="auto" w:fill="auto"/>
          </w:tcPr>
          <w:p w14:paraId="2CA0CA6B" w14:textId="77777777" w:rsidR="00B361D6" w:rsidRPr="00F74415" w:rsidRDefault="00B361D6" w:rsidP="00B361D6">
            <w:pPr>
              <w:suppressAutoHyphens/>
              <w:snapToGrid w:val="0"/>
              <w:rPr>
                <w:rFonts w:eastAsia="Calibri"/>
                <w:lang w:eastAsia="zh-CN"/>
              </w:rPr>
            </w:pPr>
            <w:r w:rsidRPr="00F74415">
              <w:rPr>
                <w:rFonts w:eastAsia="Calibri"/>
                <w:lang w:eastAsia="zh-CN"/>
              </w:rPr>
              <w:t>E.</w:t>
            </w:r>
            <w:r w:rsidRPr="00F74415">
              <w:rPr>
                <w:rFonts w:eastAsia="Arial"/>
                <w:lang w:eastAsia="zh-CN"/>
              </w:rPr>
              <w:t xml:space="preserve"> </w:t>
            </w:r>
            <w:r w:rsidRPr="00F74415">
              <w:rPr>
                <w:rFonts w:eastAsia="Calibri"/>
                <w:lang w:eastAsia="zh-CN"/>
              </w:rPr>
              <w:t>ACTIVE</w:t>
            </w:r>
            <w:r w:rsidRPr="00F74415">
              <w:rPr>
                <w:rFonts w:eastAsia="Arial"/>
                <w:lang w:eastAsia="zh-CN"/>
              </w:rPr>
              <w:t xml:space="preserve"> </w:t>
            </w:r>
            <w:r w:rsidRPr="00F74415">
              <w:rPr>
                <w:rFonts w:eastAsia="Calibri"/>
                <w:lang w:eastAsia="zh-CN"/>
              </w:rPr>
              <w:t>CIRCULANTE</w:t>
            </w:r>
            <w:r w:rsidRPr="00F74415">
              <w:rPr>
                <w:rFonts w:eastAsia="Arial"/>
                <w:lang w:eastAsia="zh-CN"/>
              </w:rPr>
              <w:t xml:space="preserve"> </w:t>
            </w:r>
            <w:r w:rsidRPr="00F74415">
              <w:rPr>
                <w:rFonts w:eastAsia="Calibri"/>
                <w:lang w:eastAsia="zh-CN"/>
              </w:rPr>
              <w:t>NETE/DATORII</w:t>
            </w:r>
            <w:r w:rsidRPr="00F74415">
              <w:rPr>
                <w:rFonts w:eastAsia="Arial"/>
                <w:lang w:eastAsia="zh-CN"/>
              </w:rPr>
              <w:t xml:space="preserve"> </w:t>
            </w:r>
            <w:r w:rsidRPr="00F74415">
              <w:rPr>
                <w:rFonts w:eastAsia="Calibri"/>
                <w:lang w:eastAsia="zh-CN"/>
              </w:rPr>
              <w:t>CURENTE</w:t>
            </w:r>
          </w:p>
        </w:tc>
        <w:tc>
          <w:tcPr>
            <w:tcW w:w="1490" w:type="dxa"/>
            <w:tcBorders>
              <w:top w:val="single" w:sz="4" w:space="0" w:color="000000"/>
              <w:left w:val="single" w:sz="4" w:space="0" w:color="000000"/>
              <w:bottom w:val="single" w:sz="4" w:space="0" w:color="000000"/>
            </w:tcBorders>
          </w:tcPr>
          <w:p w14:paraId="0DD77081" w14:textId="21A54099" w:rsidR="00B361D6" w:rsidRPr="00F74415" w:rsidRDefault="00B361D6" w:rsidP="00B361D6">
            <w:pPr>
              <w:suppressAutoHyphens/>
              <w:snapToGrid w:val="0"/>
              <w:jc w:val="right"/>
              <w:rPr>
                <w:rFonts w:eastAsia="Calibri"/>
                <w:color w:val="000000" w:themeColor="text1"/>
                <w:lang w:eastAsia="zh-CN"/>
              </w:rPr>
            </w:pPr>
            <w:r w:rsidRPr="00F74415">
              <w:rPr>
                <w:rFonts w:eastAsia="Calibri"/>
                <w:lang w:eastAsia="zh-CN"/>
              </w:rPr>
              <w:t>-14.018.829</w:t>
            </w:r>
          </w:p>
        </w:tc>
        <w:tc>
          <w:tcPr>
            <w:tcW w:w="1490" w:type="dxa"/>
            <w:tcBorders>
              <w:top w:val="single" w:sz="4" w:space="0" w:color="000000"/>
              <w:left w:val="single" w:sz="4" w:space="0" w:color="000000"/>
              <w:bottom w:val="single" w:sz="4" w:space="0" w:color="000000"/>
              <w:right w:val="single" w:sz="4" w:space="0" w:color="000000"/>
            </w:tcBorders>
          </w:tcPr>
          <w:p w14:paraId="58EE7DAA" w14:textId="6C1C6BA9"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19.787.007</w:t>
            </w:r>
          </w:p>
        </w:tc>
        <w:tc>
          <w:tcPr>
            <w:tcW w:w="1490" w:type="dxa"/>
            <w:tcBorders>
              <w:top w:val="single" w:sz="4" w:space="0" w:color="000000"/>
              <w:left w:val="single" w:sz="4" w:space="0" w:color="000000"/>
              <w:bottom w:val="single" w:sz="4" w:space="0" w:color="000000"/>
              <w:right w:val="single" w:sz="4" w:space="0" w:color="000000"/>
            </w:tcBorders>
          </w:tcPr>
          <w:p w14:paraId="300674A8" w14:textId="7C971F3A" w:rsidR="00B361D6" w:rsidRPr="00F74415" w:rsidRDefault="00CE4606" w:rsidP="00B361D6">
            <w:pPr>
              <w:suppressAutoHyphens/>
              <w:snapToGrid w:val="0"/>
              <w:jc w:val="right"/>
              <w:rPr>
                <w:rFonts w:eastAsia="Calibri"/>
                <w:color w:val="000000" w:themeColor="text1"/>
                <w:lang w:eastAsia="zh-CN"/>
              </w:rPr>
            </w:pPr>
            <w:r>
              <w:rPr>
                <w:rFonts w:eastAsia="Calibri"/>
                <w:color w:val="000000" w:themeColor="text1"/>
                <w:lang w:eastAsia="zh-CN"/>
              </w:rPr>
              <w:t>8.131.329</w:t>
            </w:r>
          </w:p>
        </w:tc>
      </w:tr>
      <w:tr w:rsidR="00B361D6" w:rsidRPr="00F74415" w14:paraId="77C2E581" w14:textId="4361DEC0" w:rsidTr="00E24F2F">
        <w:tc>
          <w:tcPr>
            <w:tcW w:w="5406" w:type="dxa"/>
            <w:tcBorders>
              <w:top w:val="single" w:sz="4" w:space="0" w:color="000000"/>
              <w:left w:val="single" w:sz="4" w:space="0" w:color="000000"/>
              <w:bottom w:val="single" w:sz="4" w:space="0" w:color="000000"/>
            </w:tcBorders>
            <w:shd w:val="clear" w:color="auto" w:fill="auto"/>
          </w:tcPr>
          <w:p w14:paraId="2135C315" w14:textId="77777777" w:rsidR="00B361D6" w:rsidRPr="00F74415" w:rsidRDefault="00B361D6" w:rsidP="00B361D6">
            <w:pPr>
              <w:suppressAutoHyphens/>
              <w:snapToGrid w:val="0"/>
              <w:rPr>
                <w:rFonts w:eastAsia="Calibri"/>
                <w:lang w:eastAsia="zh-CN"/>
              </w:rPr>
            </w:pPr>
            <w:r w:rsidRPr="00F74415">
              <w:rPr>
                <w:rFonts w:eastAsia="Calibri"/>
                <w:lang w:eastAsia="zh-CN"/>
              </w:rPr>
              <w:t>F.</w:t>
            </w:r>
            <w:r w:rsidRPr="00F74415">
              <w:rPr>
                <w:rFonts w:eastAsia="Arial"/>
                <w:lang w:eastAsia="zh-CN"/>
              </w:rPr>
              <w:t xml:space="preserve"> </w:t>
            </w:r>
            <w:r w:rsidRPr="00F74415">
              <w:rPr>
                <w:rFonts w:eastAsia="Calibri"/>
                <w:lang w:eastAsia="zh-CN"/>
              </w:rPr>
              <w:t>TOTAL</w:t>
            </w:r>
            <w:r w:rsidRPr="00F74415">
              <w:rPr>
                <w:rFonts w:eastAsia="Arial"/>
                <w:lang w:eastAsia="zh-CN"/>
              </w:rPr>
              <w:t xml:space="preserve"> </w:t>
            </w:r>
            <w:r w:rsidRPr="00F74415">
              <w:rPr>
                <w:rFonts w:eastAsia="Calibri"/>
                <w:lang w:eastAsia="zh-CN"/>
              </w:rPr>
              <w:t>ACTIVE</w:t>
            </w:r>
            <w:r w:rsidRPr="00F74415">
              <w:rPr>
                <w:rFonts w:eastAsia="Arial"/>
                <w:lang w:eastAsia="zh-CN"/>
              </w:rPr>
              <w:t xml:space="preserve"> </w:t>
            </w:r>
            <w:r w:rsidRPr="00F74415">
              <w:rPr>
                <w:rFonts w:eastAsia="Calibri"/>
                <w:lang w:eastAsia="zh-CN"/>
              </w:rPr>
              <w:t>MINUS</w:t>
            </w:r>
            <w:r w:rsidRPr="00F74415">
              <w:rPr>
                <w:rFonts w:eastAsia="Arial"/>
                <w:lang w:eastAsia="zh-CN"/>
              </w:rPr>
              <w:t xml:space="preserve"> </w:t>
            </w:r>
            <w:r w:rsidRPr="00F74415">
              <w:rPr>
                <w:rFonts w:eastAsia="Calibri"/>
                <w:lang w:eastAsia="zh-CN"/>
              </w:rPr>
              <w:t>DATORII</w:t>
            </w:r>
            <w:r w:rsidRPr="00F74415">
              <w:rPr>
                <w:rFonts w:eastAsia="Arial"/>
                <w:lang w:eastAsia="zh-CN"/>
              </w:rPr>
              <w:t xml:space="preserve"> </w:t>
            </w:r>
            <w:r w:rsidRPr="00F74415">
              <w:rPr>
                <w:rFonts w:eastAsia="Calibri"/>
                <w:lang w:eastAsia="zh-CN"/>
              </w:rPr>
              <w:t>CURENTE</w:t>
            </w:r>
          </w:p>
        </w:tc>
        <w:tc>
          <w:tcPr>
            <w:tcW w:w="1490" w:type="dxa"/>
            <w:tcBorders>
              <w:top w:val="single" w:sz="4" w:space="0" w:color="000000"/>
              <w:left w:val="single" w:sz="4" w:space="0" w:color="000000"/>
              <w:bottom w:val="single" w:sz="4" w:space="0" w:color="000000"/>
            </w:tcBorders>
          </w:tcPr>
          <w:p w14:paraId="32145B2B" w14:textId="5A634CBF" w:rsidR="00B361D6" w:rsidRPr="00F74415" w:rsidRDefault="00B361D6" w:rsidP="00B361D6">
            <w:pPr>
              <w:suppressAutoHyphens/>
              <w:snapToGrid w:val="0"/>
              <w:jc w:val="right"/>
              <w:rPr>
                <w:rFonts w:eastAsia="Calibri"/>
                <w:color w:val="000000" w:themeColor="text1"/>
                <w:lang w:eastAsia="zh-CN"/>
              </w:rPr>
            </w:pPr>
            <w:r w:rsidRPr="00F74415">
              <w:rPr>
                <w:rFonts w:eastAsia="Calibri"/>
                <w:color w:val="000000" w:themeColor="text1"/>
                <w:lang w:eastAsia="zh-CN"/>
              </w:rPr>
              <w:t>90.901.590</w:t>
            </w:r>
          </w:p>
        </w:tc>
        <w:tc>
          <w:tcPr>
            <w:tcW w:w="1490" w:type="dxa"/>
            <w:tcBorders>
              <w:top w:val="single" w:sz="4" w:space="0" w:color="000000"/>
              <w:left w:val="single" w:sz="4" w:space="0" w:color="000000"/>
              <w:bottom w:val="single" w:sz="4" w:space="0" w:color="000000"/>
              <w:right w:val="single" w:sz="4" w:space="0" w:color="000000"/>
            </w:tcBorders>
          </w:tcPr>
          <w:p w14:paraId="522A1CE6" w14:textId="1B8B4B1E" w:rsidR="00B361D6" w:rsidRPr="00F74415" w:rsidRDefault="00B361D6" w:rsidP="00B361D6">
            <w:pPr>
              <w:suppressAutoHyphens/>
              <w:snapToGrid w:val="0"/>
              <w:jc w:val="right"/>
              <w:rPr>
                <w:rFonts w:eastAsia="Calibri"/>
                <w:lang w:eastAsia="zh-CN"/>
              </w:rPr>
            </w:pPr>
            <w:r w:rsidRPr="00F74415">
              <w:rPr>
                <w:rFonts w:eastAsia="Calibri"/>
                <w:color w:val="000000" w:themeColor="text1"/>
                <w:lang w:eastAsia="zh-CN"/>
              </w:rPr>
              <w:t>124.585.182</w:t>
            </w:r>
          </w:p>
        </w:tc>
        <w:tc>
          <w:tcPr>
            <w:tcW w:w="1490" w:type="dxa"/>
            <w:tcBorders>
              <w:top w:val="single" w:sz="4" w:space="0" w:color="000000"/>
              <w:left w:val="single" w:sz="4" w:space="0" w:color="000000"/>
              <w:bottom w:val="single" w:sz="4" w:space="0" w:color="000000"/>
              <w:right w:val="single" w:sz="4" w:space="0" w:color="000000"/>
            </w:tcBorders>
          </w:tcPr>
          <w:p w14:paraId="0EE4BA11" w14:textId="4A3CA4CB" w:rsidR="00B361D6" w:rsidRPr="00F74415" w:rsidRDefault="00CE4606" w:rsidP="00B361D6">
            <w:pPr>
              <w:suppressAutoHyphens/>
              <w:snapToGrid w:val="0"/>
              <w:jc w:val="right"/>
              <w:rPr>
                <w:rFonts w:eastAsia="Calibri"/>
                <w:color w:val="000000" w:themeColor="text1"/>
                <w:lang w:eastAsia="zh-CN"/>
              </w:rPr>
            </w:pPr>
            <w:r>
              <w:rPr>
                <w:rFonts w:eastAsia="Calibri"/>
                <w:color w:val="000000" w:themeColor="text1"/>
                <w:lang w:eastAsia="zh-CN"/>
              </w:rPr>
              <w:t>109.511.213</w:t>
            </w:r>
          </w:p>
        </w:tc>
      </w:tr>
      <w:tr w:rsidR="00B361D6" w:rsidRPr="00F74415" w14:paraId="43E103B6" w14:textId="6EF601EB" w:rsidTr="00E24F2F">
        <w:tc>
          <w:tcPr>
            <w:tcW w:w="5406" w:type="dxa"/>
            <w:tcBorders>
              <w:top w:val="single" w:sz="4" w:space="0" w:color="000000"/>
              <w:left w:val="single" w:sz="4" w:space="0" w:color="000000"/>
              <w:bottom w:val="single" w:sz="4" w:space="0" w:color="000000"/>
            </w:tcBorders>
            <w:shd w:val="clear" w:color="auto" w:fill="auto"/>
          </w:tcPr>
          <w:p w14:paraId="0AEB8312" w14:textId="77777777" w:rsidR="00B361D6" w:rsidRPr="00F74415" w:rsidRDefault="00B361D6" w:rsidP="00B361D6">
            <w:pPr>
              <w:suppressAutoHyphens/>
              <w:snapToGrid w:val="0"/>
              <w:rPr>
                <w:rFonts w:eastAsia="Calibri"/>
                <w:lang w:eastAsia="zh-CN"/>
              </w:rPr>
            </w:pPr>
            <w:r w:rsidRPr="00F74415">
              <w:rPr>
                <w:rFonts w:eastAsia="Calibri"/>
                <w:lang w:eastAsia="zh-CN"/>
              </w:rPr>
              <w:t>G.</w:t>
            </w:r>
            <w:r w:rsidRPr="00F74415">
              <w:rPr>
                <w:rFonts w:eastAsia="Arial"/>
                <w:lang w:eastAsia="zh-CN"/>
              </w:rPr>
              <w:t xml:space="preserve"> </w:t>
            </w:r>
            <w:r w:rsidRPr="00F74415">
              <w:rPr>
                <w:rFonts w:eastAsia="Calibri"/>
                <w:lang w:eastAsia="zh-CN"/>
              </w:rPr>
              <w:t>DATORII</w:t>
            </w:r>
            <w:r w:rsidRPr="00F74415">
              <w:rPr>
                <w:rFonts w:eastAsia="Arial"/>
                <w:lang w:eastAsia="zh-CN"/>
              </w:rPr>
              <w:t xml:space="preserve"> </w:t>
            </w:r>
            <w:r w:rsidRPr="00F74415">
              <w:rPr>
                <w:rFonts w:eastAsia="Calibri"/>
                <w:lang w:eastAsia="zh-CN"/>
              </w:rPr>
              <w:t>PESTE</w:t>
            </w:r>
            <w:r w:rsidRPr="00F74415">
              <w:rPr>
                <w:rFonts w:eastAsia="Arial"/>
                <w:lang w:eastAsia="zh-CN"/>
              </w:rPr>
              <w:t xml:space="preserve"> </w:t>
            </w:r>
            <w:r w:rsidRPr="00F74415">
              <w:rPr>
                <w:rFonts w:eastAsia="Calibri"/>
                <w:lang w:eastAsia="zh-CN"/>
              </w:rPr>
              <w:t>1</w:t>
            </w:r>
            <w:r w:rsidRPr="00F74415">
              <w:rPr>
                <w:rFonts w:eastAsia="Arial"/>
                <w:lang w:eastAsia="zh-CN"/>
              </w:rPr>
              <w:t xml:space="preserve"> </w:t>
            </w:r>
            <w:r w:rsidRPr="00F74415">
              <w:rPr>
                <w:rFonts w:eastAsia="Calibri"/>
                <w:lang w:eastAsia="zh-CN"/>
              </w:rPr>
              <w:t>AN</w:t>
            </w:r>
          </w:p>
        </w:tc>
        <w:tc>
          <w:tcPr>
            <w:tcW w:w="1490" w:type="dxa"/>
            <w:tcBorders>
              <w:top w:val="single" w:sz="4" w:space="0" w:color="000000"/>
              <w:left w:val="single" w:sz="4" w:space="0" w:color="000000"/>
              <w:bottom w:val="single" w:sz="4" w:space="0" w:color="000000"/>
            </w:tcBorders>
          </w:tcPr>
          <w:p w14:paraId="09C9B0EF" w14:textId="6A271A2C" w:rsidR="00B361D6" w:rsidRPr="00F74415" w:rsidRDefault="00B361D6" w:rsidP="00B361D6">
            <w:pPr>
              <w:suppressAutoHyphens/>
              <w:snapToGrid w:val="0"/>
              <w:jc w:val="right"/>
              <w:rPr>
                <w:rFonts w:eastAsia="Calibri"/>
                <w:lang w:eastAsia="zh-CN"/>
              </w:rPr>
            </w:pPr>
            <w:r w:rsidRPr="00F74415">
              <w:rPr>
                <w:rFonts w:eastAsia="Calibri"/>
                <w:lang w:eastAsia="zh-CN"/>
              </w:rPr>
              <w:t>42.889.424</w:t>
            </w:r>
          </w:p>
        </w:tc>
        <w:tc>
          <w:tcPr>
            <w:tcW w:w="1490" w:type="dxa"/>
            <w:tcBorders>
              <w:top w:val="single" w:sz="4" w:space="0" w:color="000000"/>
              <w:left w:val="single" w:sz="4" w:space="0" w:color="000000"/>
              <w:bottom w:val="single" w:sz="4" w:space="0" w:color="000000"/>
              <w:right w:val="single" w:sz="4" w:space="0" w:color="000000"/>
            </w:tcBorders>
          </w:tcPr>
          <w:p w14:paraId="7F6D3918" w14:textId="75E14E08" w:rsidR="00B361D6" w:rsidRPr="00F74415" w:rsidRDefault="00B361D6" w:rsidP="00B361D6">
            <w:pPr>
              <w:suppressAutoHyphens/>
              <w:snapToGrid w:val="0"/>
              <w:jc w:val="right"/>
              <w:rPr>
                <w:rFonts w:eastAsia="Calibri"/>
                <w:lang w:eastAsia="zh-CN"/>
              </w:rPr>
            </w:pPr>
            <w:r w:rsidRPr="00F74415">
              <w:rPr>
                <w:rFonts w:eastAsia="Calibri"/>
                <w:lang w:eastAsia="zh-CN"/>
              </w:rPr>
              <w:t>73.282.063</w:t>
            </w:r>
          </w:p>
        </w:tc>
        <w:tc>
          <w:tcPr>
            <w:tcW w:w="1490" w:type="dxa"/>
            <w:tcBorders>
              <w:top w:val="single" w:sz="4" w:space="0" w:color="000000"/>
              <w:left w:val="single" w:sz="4" w:space="0" w:color="000000"/>
              <w:bottom w:val="single" w:sz="4" w:space="0" w:color="000000"/>
              <w:right w:val="single" w:sz="4" w:space="0" w:color="000000"/>
            </w:tcBorders>
          </w:tcPr>
          <w:p w14:paraId="6B6CB177" w14:textId="48288A32" w:rsidR="00B361D6" w:rsidRPr="00F74415" w:rsidRDefault="00B361D6" w:rsidP="00B361D6">
            <w:pPr>
              <w:suppressAutoHyphens/>
              <w:snapToGrid w:val="0"/>
              <w:jc w:val="right"/>
              <w:rPr>
                <w:rFonts w:eastAsia="Calibri"/>
                <w:lang w:eastAsia="zh-CN"/>
              </w:rPr>
            </w:pPr>
            <w:r w:rsidRPr="00F74415">
              <w:rPr>
                <w:rFonts w:eastAsia="Calibri"/>
                <w:lang w:eastAsia="zh-CN"/>
              </w:rPr>
              <w:t>46.148.216</w:t>
            </w:r>
          </w:p>
        </w:tc>
      </w:tr>
      <w:tr w:rsidR="00B361D6" w:rsidRPr="00F74415" w14:paraId="730F773B" w14:textId="1C4AF00D" w:rsidTr="00E24F2F">
        <w:tc>
          <w:tcPr>
            <w:tcW w:w="5406" w:type="dxa"/>
            <w:tcBorders>
              <w:top w:val="single" w:sz="4" w:space="0" w:color="000000"/>
              <w:left w:val="single" w:sz="4" w:space="0" w:color="000000"/>
              <w:bottom w:val="single" w:sz="4" w:space="0" w:color="000000"/>
            </w:tcBorders>
            <w:shd w:val="clear" w:color="auto" w:fill="auto"/>
          </w:tcPr>
          <w:p w14:paraId="2A584319" w14:textId="77777777" w:rsidR="00B361D6" w:rsidRPr="00F74415" w:rsidRDefault="00B361D6" w:rsidP="00B361D6">
            <w:pPr>
              <w:suppressAutoHyphens/>
              <w:snapToGrid w:val="0"/>
              <w:rPr>
                <w:rFonts w:eastAsia="Calibri"/>
                <w:lang w:eastAsia="zh-CN"/>
              </w:rPr>
            </w:pPr>
            <w:r w:rsidRPr="00F74415">
              <w:rPr>
                <w:rFonts w:eastAsia="Calibri"/>
                <w:lang w:eastAsia="zh-CN"/>
              </w:rPr>
              <w:t>H.</w:t>
            </w:r>
            <w:r w:rsidRPr="00F74415">
              <w:rPr>
                <w:rFonts w:eastAsia="Arial"/>
                <w:lang w:eastAsia="zh-CN"/>
              </w:rPr>
              <w:t xml:space="preserve"> </w:t>
            </w:r>
            <w:r w:rsidRPr="00F74415">
              <w:rPr>
                <w:rFonts w:eastAsia="Calibri"/>
                <w:lang w:eastAsia="zh-CN"/>
              </w:rPr>
              <w:t>PROVIZIOANE</w:t>
            </w:r>
          </w:p>
        </w:tc>
        <w:tc>
          <w:tcPr>
            <w:tcW w:w="1490" w:type="dxa"/>
            <w:tcBorders>
              <w:top w:val="single" w:sz="4" w:space="0" w:color="000000"/>
              <w:left w:val="single" w:sz="4" w:space="0" w:color="000000"/>
              <w:bottom w:val="single" w:sz="4" w:space="0" w:color="000000"/>
            </w:tcBorders>
          </w:tcPr>
          <w:p w14:paraId="16F19042" w14:textId="1DD8307F" w:rsidR="00B361D6" w:rsidRPr="00F74415" w:rsidRDefault="00B361D6" w:rsidP="00B361D6">
            <w:pPr>
              <w:suppressAutoHyphens/>
              <w:snapToGrid w:val="0"/>
              <w:jc w:val="right"/>
              <w:rPr>
                <w:rFonts w:eastAsia="Calibri"/>
                <w:lang w:eastAsia="zh-CN"/>
              </w:rPr>
            </w:pPr>
            <w:r w:rsidRPr="00F74415">
              <w:rPr>
                <w:rFonts w:eastAsia="Calibri"/>
                <w:lang w:eastAsia="zh-CN"/>
              </w:rPr>
              <w:t>2.180.266</w:t>
            </w:r>
          </w:p>
        </w:tc>
        <w:tc>
          <w:tcPr>
            <w:tcW w:w="1490" w:type="dxa"/>
            <w:tcBorders>
              <w:top w:val="single" w:sz="4" w:space="0" w:color="000000"/>
              <w:left w:val="single" w:sz="4" w:space="0" w:color="000000"/>
              <w:bottom w:val="single" w:sz="4" w:space="0" w:color="000000"/>
              <w:right w:val="single" w:sz="4" w:space="0" w:color="000000"/>
            </w:tcBorders>
          </w:tcPr>
          <w:p w14:paraId="1A6AED44" w14:textId="05D754FF" w:rsidR="00B361D6" w:rsidRPr="00F74415" w:rsidRDefault="00B361D6" w:rsidP="00B361D6">
            <w:pPr>
              <w:suppressAutoHyphens/>
              <w:snapToGrid w:val="0"/>
              <w:jc w:val="right"/>
              <w:rPr>
                <w:rFonts w:eastAsia="Calibri"/>
                <w:lang w:eastAsia="zh-CN"/>
              </w:rPr>
            </w:pPr>
            <w:r w:rsidRPr="00F74415">
              <w:rPr>
                <w:rFonts w:eastAsia="Calibri"/>
                <w:lang w:eastAsia="zh-CN"/>
              </w:rPr>
              <w:t>1.445.177</w:t>
            </w:r>
          </w:p>
        </w:tc>
        <w:tc>
          <w:tcPr>
            <w:tcW w:w="1490" w:type="dxa"/>
            <w:tcBorders>
              <w:top w:val="single" w:sz="4" w:space="0" w:color="000000"/>
              <w:left w:val="single" w:sz="4" w:space="0" w:color="000000"/>
              <w:bottom w:val="single" w:sz="4" w:space="0" w:color="000000"/>
              <w:right w:val="single" w:sz="4" w:space="0" w:color="000000"/>
            </w:tcBorders>
          </w:tcPr>
          <w:p w14:paraId="48049686" w14:textId="20EDB563" w:rsidR="00B361D6" w:rsidRPr="00F74415" w:rsidRDefault="00B361D6" w:rsidP="00B361D6">
            <w:pPr>
              <w:suppressAutoHyphens/>
              <w:snapToGrid w:val="0"/>
              <w:jc w:val="right"/>
              <w:rPr>
                <w:rFonts w:eastAsia="Calibri"/>
                <w:lang w:eastAsia="zh-CN"/>
              </w:rPr>
            </w:pPr>
            <w:r w:rsidRPr="00F74415">
              <w:rPr>
                <w:rFonts w:eastAsia="Calibri"/>
                <w:lang w:eastAsia="zh-CN"/>
              </w:rPr>
              <w:t>1.842.631</w:t>
            </w:r>
          </w:p>
        </w:tc>
      </w:tr>
      <w:tr w:rsidR="00B361D6" w:rsidRPr="00F74415" w14:paraId="31D421F0" w14:textId="39588E70" w:rsidTr="00E24F2F">
        <w:tc>
          <w:tcPr>
            <w:tcW w:w="5406" w:type="dxa"/>
            <w:tcBorders>
              <w:top w:val="single" w:sz="4" w:space="0" w:color="000000"/>
              <w:left w:val="single" w:sz="4" w:space="0" w:color="000000"/>
              <w:bottom w:val="single" w:sz="4" w:space="0" w:color="000000"/>
            </w:tcBorders>
            <w:shd w:val="clear" w:color="auto" w:fill="auto"/>
          </w:tcPr>
          <w:p w14:paraId="335E097F" w14:textId="77777777" w:rsidR="00B361D6" w:rsidRPr="00F74415" w:rsidRDefault="00B361D6" w:rsidP="00B361D6">
            <w:pPr>
              <w:suppressAutoHyphens/>
              <w:snapToGrid w:val="0"/>
              <w:rPr>
                <w:rFonts w:eastAsia="Calibri"/>
                <w:lang w:eastAsia="zh-CN"/>
              </w:rPr>
            </w:pPr>
            <w:r w:rsidRPr="00F74415">
              <w:rPr>
                <w:rFonts w:eastAsia="Calibri"/>
                <w:lang w:eastAsia="zh-CN"/>
              </w:rPr>
              <w:t>I.</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IN</w:t>
            </w:r>
            <w:r w:rsidRPr="00F74415">
              <w:rPr>
                <w:rFonts w:eastAsia="Arial"/>
                <w:lang w:eastAsia="zh-CN"/>
              </w:rPr>
              <w:t xml:space="preserve"> </w:t>
            </w:r>
            <w:r w:rsidRPr="00F74415">
              <w:rPr>
                <w:rFonts w:eastAsia="Calibri"/>
                <w:lang w:eastAsia="zh-CN"/>
              </w:rPr>
              <w:t>AVANS</w:t>
            </w:r>
          </w:p>
        </w:tc>
        <w:tc>
          <w:tcPr>
            <w:tcW w:w="1490" w:type="dxa"/>
            <w:tcBorders>
              <w:top w:val="single" w:sz="4" w:space="0" w:color="000000"/>
              <w:left w:val="single" w:sz="4" w:space="0" w:color="000000"/>
              <w:bottom w:val="single" w:sz="4" w:space="0" w:color="000000"/>
            </w:tcBorders>
          </w:tcPr>
          <w:p w14:paraId="18E4F13C" w14:textId="44D751ED" w:rsidR="00B361D6" w:rsidRPr="00F74415" w:rsidRDefault="00B361D6" w:rsidP="00B361D6">
            <w:pPr>
              <w:suppressAutoHyphens/>
              <w:snapToGrid w:val="0"/>
              <w:jc w:val="right"/>
              <w:rPr>
                <w:rFonts w:eastAsia="Calibri"/>
                <w:lang w:eastAsia="zh-CN"/>
              </w:rPr>
            </w:pPr>
            <w:r w:rsidRPr="00F74415">
              <w:rPr>
                <w:rFonts w:eastAsia="Calibri"/>
                <w:lang w:eastAsia="zh-CN"/>
              </w:rPr>
              <w:t>297.820</w:t>
            </w:r>
          </w:p>
        </w:tc>
        <w:tc>
          <w:tcPr>
            <w:tcW w:w="1490" w:type="dxa"/>
            <w:tcBorders>
              <w:top w:val="single" w:sz="4" w:space="0" w:color="000000"/>
              <w:left w:val="single" w:sz="4" w:space="0" w:color="000000"/>
              <w:bottom w:val="single" w:sz="4" w:space="0" w:color="000000"/>
              <w:right w:val="single" w:sz="4" w:space="0" w:color="000000"/>
            </w:tcBorders>
          </w:tcPr>
          <w:p w14:paraId="5DA1D76B" w14:textId="1ABA1E64" w:rsidR="00B361D6" w:rsidRPr="00F74415" w:rsidRDefault="00B361D6" w:rsidP="00B361D6">
            <w:pPr>
              <w:suppressAutoHyphens/>
              <w:snapToGrid w:val="0"/>
              <w:jc w:val="right"/>
              <w:rPr>
                <w:rFonts w:eastAsia="Calibri"/>
                <w:lang w:eastAsia="zh-CN"/>
              </w:rPr>
            </w:pPr>
            <w:r w:rsidRPr="00F74415">
              <w:rPr>
                <w:rFonts w:eastAsia="Calibri"/>
                <w:lang w:eastAsia="zh-CN"/>
              </w:rPr>
              <w:t>254.823</w:t>
            </w:r>
          </w:p>
        </w:tc>
        <w:tc>
          <w:tcPr>
            <w:tcW w:w="1490" w:type="dxa"/>
            <w:tcBorders>
              <w:top w:val="single" w:sz="4" w:space="0" w:color="000000"/>
              <w:left w:val="single" w:sz="4" w:space="0" w:color="000000"/>
              <w:bottom w:val="single" w:sz="4" w:space="0" w:color="000000"/>
              <w:right w:val="single" w:sz="4" w:space="0" w:color="000000"/>
            </w:tcBorders>
          </w:tcPr>
          <w:p w14:paraId="2784EF11" w14:textId="3838562F" w:rsidR="00B361D6" w:rsidRPr="00F74415" w:rsidRDefault="0088493E" w:rsidP="00B361D6">
            <w:pPr>
              <w:suppressAutoHyphens/>
              <w:snapToGrid w:val="0"/>
              <w:jc w:val="right"/>
              <w:rPr>
                <w:rFonts w:eastAsia="Calibri"/>
                <w:lang w:eastAsia="zh-CN"/>
              </w:rPr>
            </w:pPr>
            <w:r w:rsidRPr="00F74415">
              <w:rPr>
                <w:rFonts w:eastAsia="Calibri"/>
                <w:lang w:eastAsia="zh-CN"/>
              </w:rPr>
              <w:t>211.827</w:t>
            </w:r>
          </w:p>
        </w:tc>
      </w:tr>
      <w:tr w:rsidR="00B361D6" w:rsidRPr="00F74415" w14:paraId="3A845950" w14:textId="3220D4CF" w:rsidTr="00E24F2F">
        <w:tc>
          <w:tcPr>
            <w:tcW w:w="5406" w:type="dxa"/>
            <w:tcBorders>
              <w:top w:val="single" w:sz="4" w:space="0" w:color="000000"/>
              <w:left w:val="single" w:sz="4" w:space="0" w:color="000000"/>
              <w:bottom w:val="single" w:sz="4" w:space="0" w:color="000000"/>
            </w:tcBorders>
            <w:shd w:val="clear" w:color="auto" w:fill="auto"/>
          </w:tcPr>
          <w:p w14:paraId="3226C7F5" w14:textId="77777777" w:rsidR="00B361D6" w:rsidRPr="00F74415" w:rsidRDefault="00B361D6" w:rsidP="00B361D6">
            <w:pPr>
              <w:suppressAutoHyphens/>
              <w:snapToGrid w:val="0"/>
              <w:rPr>
                <w:rFonts w:eastAsia="Calibri"/>
                <w:lang w:eastAsia="zh-CN"/>
              </w:rPr>
            </w:pPr>
            <w:r w:rsidRPr="00F74415">
              <w:rPr>
                <w:rFonts w:eastAsia="Calibri"/>
                <w:lang w:eastAsia="zh-CN"/>
              </w:rPr>
              <w:t>J.</w:t>
            </w:r>
            <w:r w:rsidRPr="00F74415">
              <w:rPr>
                <w:rFonts w:eastAsia="Arial"/>
                <w:lang w:eastAsia="zh-CN"/>
              </w:rPr>
              <w:t xml:space="preserve"> </w:t>
            </w:r>
            <w:r w:rsidRPr="00F74415">
              <w:rPr>
                <w:rFonts w:eastAsia="Calibri"/>
                <w:lang w:eastAsia="zh-CN"/>
              </w:rPr>
              <w:t>CAPITAL</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REZERVE</w:t>
            </w:r>
          </w:p>
        </w:tc>
        <w:tc>
          <w:tcPr>
            <w:tcW w:w="1490" w:type="dxa"/>
            <w:tcBorders>
              <w:top w:val="single" w:sz="4" w:space="0" w:color="000000"/>
              <w:left w:val="single" w:sz="4" w:space="0" w:color="000000"/>
              <w:bottom w:val="single" w:sz="4" w:space="0" w:color="000000"/>
            </w:tcBorders>
          </w:tcPr>
          <w:p w14:paraId="0F004629" w14:textId="77777777"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2B90EC28" w14:textId="22075979"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5258FA3A" w14:textId="7135EE30" w:rsidR="00B361D6" w:rsidRPr="00F74415" w:rsidRDefault="00B361D6" w:rsidP="00B361D6">
            <w:pPr>
              <w:suppressAutoHyphens/>
              <w:snapToGrid w:val="0"/>
              <w:jc w:val="right"/>
              <w:rPr>
                <w:rFonts w:eastAsia="Calibri"/>
                <w:lang w:eastAsia="zh-CN"/>
              </w:rPr>
            </w:pPr>
          </w:p>
        </w:tc>
      </w:tr>
      <w:tr w:rsidR="00B361D6" w:rsidRPr="00F74415" w14:paraId="533D9D36" w14:textId="3F0A0356" w:rsidTr="00E24F2F">
        <w:tc>
          <w:tcPr>
            <w:tcW w:w="5406" w:type="dxa"/>
            <w:tcBorders>
              <w:top w:val="single" w:sz="4" w:space="0" w:color="000000"/>
              <w:left w:val="single" w:sz="4" w:space="0" w:color="000000"/>
              <w:bottom w:val="single" w:sz="4" w:space="0" w:color="000000"/>
            </w:tcBorders>
            <w:shd w:val="clear" w:color="auto" w:fill="auto"/>
          </w:tcPr>
          <w:p w14:paraId="02632E87"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I.</w:t>
            </w:r>
            <w:r w:rsidRPr="00F74415">
              <w:rPr>
                <w:rFonts w:eastAsia="Arial"/>
                <w:lang w:eastAsia="zh-CN"/>
              </w:rPr>
              <w:t xml:space="preserve"> </w:t>
            </w:r>
            <w:r w:rsidRPr="00F74415">
              <w:rPr>
                <w:rFonts w:eastAsia="Calibri"/>
                <w:lang w:eastAsia="zh-CN"/>
              </w:rPr>
              <w:t>CAPITAL</w:t>
            </w:r>
          </w:p>
        </w:tc>
        <w:tc>
          <w:tcPr>
            <w:tcW w:w="1490" w:type="dxa"/>
            <w:tcBorders>
              <w:top w:val="single" w:sz="4" w:space="0" w:color="000000"/>
              <w:left w:val="single" w:sz="4" w:space="0" w:color="000000"/>
              <w:bottom w:val="single" w:sz="4" w:space="0" w:color="000000"/>
            </w:tcBorders>
          </w:tcPr>
          <w:p w14:paraId="71DFDC92" w14:textId="57AF63AB" w:rsidR="00B361D6" w:rsidRPr="00F74415" w:rsidRDefault="00B361D6" w:rsidP="00B361D6">
            <w:pPr>
              <w:suppressAutoHyphens/>
              <w:snapToGrid w:val="0"/>
              <w:jc w:val="right"/>
              <w:rPr>
                <w:rFonts w:eastAsia="Calibri"/>
                <w:lang w:eastAsia="zh-CN"/>
              </w:rPr>
            </w:pPr>
            <w:r w:rsidRPr="00F74415">
              <w:rPr>
                <w:rFonts w:eastAsia="Calibri"/>
                <w:lang w:eastAsia="zh-CN"/>
              </w:rPr>
              <w:t>5.113.008</w:t>
            </w:r>
          </w:p>
        </w:tc>
        <w:tc>
          <w:tcPr>
            <w:tcW w:w="1490" w:type="dxa"/>
            <w:tcBorders>
              <w:top w:val="single" w:sz="4" w:space="0" w:color="000000"/>
              <w:left w:val="single" w:sz="4" w:space="0" w:color="000000"/>
              <w:bottom w:val="single" w:sz="4" w:space="0" w:color="000000"/>
              <w:right w:val="single" w:sz="4" w:space="0" w:color="000000"/>
            </w:tcBorders>
          </w:tcPr>
          <w:p w14:paraId="7FD2E2AD" w14:textId="62C77E30" w:rsidR="00B361D6" w:rsidRPr="00F74415" w:rsidRDefault="00B361D6" w:rsidP="00B361D6">
            <w:pPr>
              <w:suppressAutoHyphens/>
              <w:snapToGrid w:val="0"/>
              <w:jc w:val="right"/>
              <w:rPr>
                <w:rFonts w:eastAsia="Calibri"/>
                <w:lang w:eastAsia="zh-CN"/>
              </w:rPr>
            </w:pPr>
            <w:r w:rsidRPr="00F74415">
              <w:rPr>
                <w:rFonts w:eastAsia="Calibri"/>
                <w:lang w:eastAsia="zh-CN"/>
              </w:rPr>
              <w:t>5.113.008</w:t>
            </w:r>
          </w:p>
        </w:tc>
        <w:tc>
          <w:tcPr>
            <w:tcW w:w="1490" w:type="dxa"/>
            <w:tcBorders>
              <w:top w:val="single" w:sz="4" w:space="0" w:color="000000"/>
              <w:left w:val="single" w:sz="4" w:space="0" w:color="000000"/>
              <w:bottom w:val="single" w:sz="4" w:space="0" w:color="000000"/>
              <w:right w:val="single" w:sz="4" w:space="0" w:color="000000"/>
            </w:tcBorders>
          </w:tcPr>
          <w:p w14:paraId="45150A6C" w14:textId="7904A886" w:rsidR="00B361D6" w:rsidRPr="00F74415" w:rsidRDefault="00B361D6" w:rsidP="00B361D6">
            <w:pPr>
              <w:suppressAutoHyphens/>
              <w:snapToGrid w:val="0"/>
              <w:jc w:val="right"/>
              <w:rPr>
                <w:rFonts w:eastAsia="Calibri"/>
                <w:lang w:eastAsia="zh-CN"/>
              </w:rPr>
            </w:pPr>
            <w:r w:rsidRPr="00F74415">
              <w:rPr>
                <w:rFonts w:eastAsia="Calibri"/>
                <w:lang w:eastAsia="zh-CN"/>
              </w:rPr>
              <w:t>5.113.008</w:t>
            </w:r>
          </w:p>
        </w:tc>
      </w:tr>
      <w:tr w:rsidR="00B361D6" w:rsidRPr="00F74415" w14:paraId="4F25FAF2" w14:textId="6252006A" w:rsidTr="00E24F2F">
        <w:tc>
          <w:tcPr>
            <w:tcW w:w="5406" w:type="dxa"/>
            <w:tcBorders>
              <w:top w:val="single" w:sz="4" w:space="0" w:color="000000"/>
              <w:left w:val="single" w:sz="4" w:space="0" w:color="000000"/>
              <w:bottom w:val="single" w:sz="4" w:space="0" w:color="000000"/>
            </w:tcBorders>
            <w:shd w:val="clear" w:color="auto" w:fill="auto"/>
          </w:tcPr>
          <w:p w14:paraId="7DC5017F"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II.</w:t>
            </w:r>
            <w:r w:rsidRPr="00F74415">
              <w:rPr>
                <w:rFonts w:eastAsia="Arial"/>
                <w:lang w:eastAsia="zh-CN"/>
              </w:rPr>
              <w:t xml:space="preserve"> </w:t>
            </w:r>
            <w:r w:rsidRPr="00F74415">
              <w:rPr>
                <w:rFonts w:eastAsia="Calibri"/>
                <w:lang w:eastAsia="zh-CN"/>
              </w:rPr>
              <w:t>PRIME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CAPITAL</w:t>
            </w:r>
          </w:p>
        </w:tc>
        <w:tc>
          <w:tcPr>
            <w:tcW w:w="1490" w:type="dxa"/>
            <w:tcBorders>
              <w:top w:val="single" w:sz="4" w:space="0" w:color="000000"/>
              <w:left w:val="single" w:sz="4" w:space="0" w:color="000000"/>
              <w:bottom w:val="single" w:sz="4" w:space="0" w:color="000000"/>
            </w:tcBorders>
          </w:tcPr>
          <w:p w14:paraId="7260E2FF" w14:textId="77777777"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6C60BD5D" w14:textId="341DB2CB"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268B7576" w14:textId="0CF0E7BF" w:rsidR="00B361D6" w:rsidRPr="00F74415" w:rsidRDefault="00B361D6" w:rsidP="00B361D6">
            <w:pPr>
              <w:suppressAutoHyphens/>
              <w:snapToGrid w:val="0"/>
              <w:jc w:val="right"/>
              <w:rPr>
                <w:rFonts w:eastAsia="Calibri"/>
                <w:lang w:eastAsia="zh-CN"/>
              </w:rPr>
            </w:pPr>
          </w:p>
        </w:tc>
      </w:tr>
      <w:tr w:rsidR="00B361D6" w:rsidRPr="00F74415" w14:paraId="7BA452D9" w14:textId="798BBDAF" w:rsidTr="00E24F2F">
        <w:tc>
          <w:tcPr>
            <w:tcW w:w="5406" w:type="dxa"/>
            <w:tcBorders>
              <w:top w:val="single" w:sz="4" w:space="0" w:color="000000"/>
              <w:left w:val="single" w:sz="4" w:space="0" w:color="000000"/>
              <w:bottom w:val="single" w:sz="4" w:space="0" w:color="000000"/>
            </w:tcBorders>
            <w:shd w:val="clear" w:color="auto" w:fill="auto"/>
          </w:tcPr>
          <w:p w14:paraId="7F18EFE6"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III.</w:t>
            </w:r>
            <w:r w:rsidRPr="00F74415">
              <w:rPr>
                <w:rFonts w:eastAsia="Arial"/>
                <w:lang w:eastAsia="zh-CN"/>
              </w:rPr>
              <w:t xml:space="preserve"> </w:t>
            </w:r>
            <w:r w:rsidRPr="00F74415">
              <w:rPr>
                <w:rFonts w:eastAsia="Calibri"/>
                <w:lang w:eastAsia="zh-CN"/>
              </w:rPr>
              <w:t>REZERVE</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REEVALUARE</w:t>
            </w:r>
          </w:p>
        </w:tc>
        <w:tc>
          <w:tcPr>
            <w:tcW w:w="1490" w:type="dxa"/>
            <w:tcBorders>
              <w:top w:val="single" w:sz="4" w:space="0" w:color="000000"/>
              <w:left w:val="single" w:sz="4" w:space="0" w:color="000000"/>
              <w:bottom w:val="single" w:sz="4" w:space="0" w:color="000000"/>
            </w:tcBorders>
          </w:tcPr>
          <w:p w14:paraId="0586EA2B" w14:textId="47B433E8" w:rsidR="00B361D6" w:rsidRPr="00F74415" w:rsidRDefault="00B361D6" w:rsidP="00B361D6">
            <w:pPr>
              <w:suppressAutoHyphens/>
              <w:snapToGrid w:val="0"/>
              <w:jc w:val="right"/>
              <w:rPr>
                <w:rFonts w:eastAsia="Calibri"/>
                <w:lang w:eastAsia="zh-CN"/>
              </w:rPr>
            </w:pPr>
            <w:r w:rsidRPr="00F74415">
              <w:rPr>
                <w:rFonts w:eastAsia="Calibri"/>
                <w:lang w:eastAsia="zh-CN"/>
              </w:rPr>
              <w:t>59.656.385</w:t>
            </w:r>
          </w:p>
        </w:tc>
        <w:tc>
          <w:tcPr>
            <w:tcW w:w="1490" w:type="dxa"/>
            <w:tcBorders>
              <w:top w:val="single" w:sz="4" w:space="0" w:color="000000"/>
              <w:left w:val="single" w:sz="4" w:space="0" w:color="000000"/>
              <w:bottom w:val="single" w:sz="4" w:space="0" w:color="000000"/>
              <w:right w:val="single" w:sz="4" w:space="0" w:color="000000"/>
            </w:tcBorders>
          </w:tcPr>
          <w:p w14:paraId="74F3CD21" w14:textId="71C692FB" w:rsidR="00B361D6" w:rsidRPr="00F74415" w:rsidRDefault="00B361D6" w:rsidP="00B361D6">
            <w:pPr>
              <w:suppressAutoHyphens/>
              <w:snapToGrid w:val="0"/>
              <w:jc w:val="right"/>
              <w:rPr>
                <w:rFonts w:eastAsia="Calibri"/>
                <w:lang w:eastAsia="zh-CN"/>
              </w:rPr>
            </w:pPr>
            <w:r w:rsidRPr="00F74415">
              <w:rPr>
                <w:rFonts w:eastAsia="Calibri"/>
                <w:lang w:eastAsia="zh-CN"/>
              </w:rPr>
              <w:t>32.710.459</w:t>
            </w:r>
          </w:p>
        </w:tc>
        <w:tc>
          <w:tcPr>
            <w:tcW w:w="1490" w:type="dxa"/>
            <w:tcBorders>
              <w:top w:val="single" w:sz="4" w:space="0" w:color="000000"/>
              <w:left w:val="single" w:sz="4" w:space="0" w:color="000000"/>
              <w:bottom w:val="single" w:sz="4" w:space="0" w:color="000000"/>
              <w:right w:val="single" w:sz="4" w:space="0" w:color="000000"/>
            </w:tcBorders>
          </w:tcPr>
          <w:p w14:paraId="0BF61C32" w14:textId="28A663F2" w:rsidR="00B361D6" w:rsidRPr="00F74415" w:rsidRDefault="00B361D6" w:rsidP="00B361D6">
            <w:pPr>
              <w:suppressAutoHyphens/>
              <w:snapToGrid w:val="0"/>
              <w:jc w:val="right"/>
              <w:rPr>
                <w:rFonts w:eastAsia="Calibri"/>
                <w:lang w:eastAsia="zh-CN"/>
              </w:rPr>
            </w:pPr>
            <w:r w:rsidRPr="00F74415">
              <w:rPr>
                <w:rFonts w:eastAsia="Calibri"/>
                <w:lang w:eastAsia="zh-CN"/>
              </w:rPr>
              <w:t>32.710.459</w:t>
            </w:r>
          </w:p>
        </w:tc>
      </w:tr>
      <w:tr w:rsidR="00B361D6" w:rsidRPr="00F74415" w14:paraId="3BC56C3C" w14:textId="6668C651" w:rsidTr="00E24F2F">
        <w:tc>
          <w:tcPr>
            <w:tcW w:w="5406" w:type="dxa"/>
            <w:tcBorders>
              <w:top w:val="single" w:sz="4" w:space="0" w:color="000000"/>
              <w:left w:val="single" w:sz="4" w:space="0" w:color="000000"/>
              <w:bottom w:val="single" w:sz="4" w:space="0" w:color="000000"/>
            </w:tcBorders>
            <w:shd w:val="clear" w:color="auto" w:fill="auto"/>
          </w:tcPr>
          <w:p w14:paraId="6A0B40DF"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IV.</w:t>
            </w:r>
            <w:r w:rsidRPr="00F74415">
              <w:rPr>
                <w:rFonts w:eastAsia="Arial"/>
                <w:lang w:eastAsia="zh-CN"/>
              </w:rPr>
              <w:t xml:space="preserve"> </w:t>
            </w:r>
            <w:r w:rsidRPr="00F74415">
              <w:rPr>
                <w:rFonts w:eastAsia="Calibri"/>
                <w:lang w:eastAsia="zh-CN"/>
              </w:rPr>
              <w:t>REZERVE</w:t>
            </w:r>
          </w:p>
        </w:tc>
        <w:tc>
          <w:tcPr>
            <w:tcW w:w="1490" w:type="dxa"/>
            <w:tcBorders>
              <w:top w:val="single" w:sz="4" w:space="0" w:color="000000"/>
              <w:left w:val="single" w:sz="4" w:space="0" w:color="000000"/>
              <w:bottom w:val="single" w:sz="4" w:space="0" w:color="000000"/>
            </w:tcBorders>
          </w:tcPr>
          <w:p w14:paraId="529CBFF3" w14:textId="5A1DEE21" w:rsidR="00B361D6" w:rsidRPr="00F74415" w:rsidRDefault="00B361D6" w:rsidP="00B361D6">
            <w:pPr>
              <w:suppressAutoHyphens/>
              <w:snapToGrid w:val="0"/>
              <w:jc w:val="right"/>
              <w:rPr>
                <w:rFonts w:eastAsia="Calibri"/>
                <w:lang w:eastAsia="zh-CN"/>
              </w:rPr>
            </w:pPr>
            <w:r w:rsidRPr="00F74415">
              <w:rPr>
                <w:rFonts w:eastAsia="Calibri"/>
                <w:lang w:eastAsia="zh-CN"/>
              </w:rPr>
              <w:t>6.172.463</w:t>
            </w:r>
          </w:p>
        </w:tc>
        <w:tc>
          <w:tcPr>
            <w:tcW w:w="1490" w:type="dxa"/>
            <w:tcBorders>
              <w:top w:val="single" w:sz="4" w:space="0" w:color="000000"/>
              <w:left w:val="single" w:sz="4" w:space="0" w:color="000000"/>
              <w:bottom w:val="single" w:sz="4" w:space="0" w:color="000000"/>
              <w:right w:val="single" w:sz="4" w:space="0" w:color="000000"/>
            </w:tcBorders>
          </w:tcPr>
          <w:p w14:paraId="5E16764F" w14:textId="00A7D771" w:rsidR="00B361D6" w:rsidRPr="00F74415" w:rsidRDefault="00B361D6" w:rsidP="00B361D6">
            <w:pPr>
              <w:suppressAutoHyphens/>
              <w:snapToGrid w:val="0"/>
              <w:jc w:val="right"/>
              <w:rPr>
                <w:rFonts w:eastAsia="Calibri"/>
                <w:lang w:eastAsia="zh-CN"/>
              </w:rPr>
            </w:pPr>
            <w:r w:rsidRPr="00F74415">
              <w:rPr>
                <w:rFonts w:eastAsia="Calibri"/>
                <w:lang w:eastAsia="zh-CN"/>
              </w:rPr>
              <w:t>6.172.463</w:t>
            </w:r>
          </w:p>
        </w:tc>
        <w:tc>
          <w:tcPr>
            <w:tcW w:w="1490" w:type="dxa"/>
            <w:tcBorders>
              <w:top w:val="single" w:sz="4" w:space="0" w:color="000000"/>
              <w:left w:val="single" w:sz="4" w:space="0" w:color="000000"/>
              <w:bottom w:val="single" w:sz="4" w:space="0" w:color="000000"/>
              <w:right w:val="single" w:sz="4" w:space="0" w:color="000000"/>
            </w:tcBorders>
          </w:tcPr>
          <w:p w14:paraId="2CCFD259" w14:textId="610C4A5E" w:rsidR="00B361D6" w:rsidRPr="00F74415" w:rsidRDefault="00B361D6" w:rsidP="00B361D6">
            <w:pPr>
              <w:suppressAutoHyphens/>
              <w:snapToGrid w:val="0"/>
              <w:jc w:val="right"/>
              <w:rPr>
                <w:rFonts w:eastAsia="Calibri"/>
                <w:lang w:eastAsia="zh-CN"/>
              </w:rPr>
            </w:pPr>
            <w:r w:rsidRPr="00F74415">
              <w:rPr>
                <w:rFonts w:eastAsia="Calibri"/>
                <w:lang w:eastAsia="zh-CN"/>
              </w:rPr>
              <w:t>6.172.463</w:t>
            </w:r>
          </w:p>
        </w:tc>
      </w:tr>
      <w:tr w:rsidR="00B361D6" w:rsidRPr="00F74415" w14:paraId="0B584624" w14:textId="256C89DE" w:rsidTr="00E24F2F">
        <w:tc>
          <w:tcPr>
            <w:tcW w:w="5406" w:type="dxa"/>
            <w:tcBorders>
              <w:top w:val="single" w:sz="4" w:space="0" w:color="000000"/>
              <w:left w:val="single" w:sz="4" w:space="0" w:color="000000"/>
              <w:bottom w:val="single" w:sz="4" w:space="0" w:color="000000"/>
            </w:tcBorders>
            <w:shd w:val="clear" w:color="auto" w:fill="auto"/>
          </w:tcPr>
          <w:p w14:paraId="1FD613B7"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V.</w:t>
            </w:r>
            <w:r w:rsidRPr="00F74415">
              <w:rPr>
                <w:rFonts w:eastAsia="Arial"/>
                <w:lang w:eastAsia="zh-CN"/>
              </w:rPr>
              <w:t xml:space="preserve"> </w:t>
            </w:r>
            <w:r w:rsidRPr="00F74415">
              <w:rPr>
                <w:rFonts w:eastAsia="Calibri"/>
                <w:lang w:eastAsia="zh-CN"/>
              </w:rPr>
              <w:t>PROFITUL</w:t>
            </w:r>
            <w:r w:rsidRPr="00F74415">
              <w:rPr>
                <w:rFonts w:eastAsia="Arial"/>
                <w:lang w:eastAsia="zh-CN"/>
              </w:rPr>
              <w:t xml:space="preserve"> </w:t>
            </w:r>
            <w:r w:rsidRPr="00F74415">
              <w:rPr>
                <w:rFonts w:eastAsia="Calibri"/>
                <w:lang w:eastAsia="zh-CN"/>
              </w:rPr>
              <w:t>SAU</w:t>
            </w:r>
            <w:r w:rsidRPr="00F74415">
              <w:rPr>
                <w:rFonts w:eastAsia="Arial"/>
                <w:lang w:eastAsia="zh-CN"/>
              </w:rPr>
              <w:t xml:space="preserve"> </w:t>
            </w:r>
            <w:r w:rsidRPr="00F74415">
              <w:rPr>
                <w:rFonts w:eastAsia="Calibri"/>
                <w:lang w:eastAsia="zh-CN"/>
              </w:rPr>
              <w:t>PIERDEREA</w:t>
            </w:r>
            <w:r w:rsidRPr="00F74415">
              <w:rPr>
                <w:rFonts w:eastAsia="Arial"/>
                <w:lang w:eastAsia="zh-CN"/>
              </w:rPr>
              <w:t xml:space="preserve"> </w:t>
            </w:r>
            <w:r w:rsidRPr="00F74415">
              <w:rPr>
                <w:rFonts w:eastAsia="Calibri"/>
                <w:lang w:eastAsia="zh-CN"/>
              </w:rPr>
              <w:t>REPORTATA</w:t>
            </w:r>
          </w:p>
        </w:tc>
        <w:tc>
          <w:tcPr>
            <w:tcW w:w="1490" w:type="dxa"/>
            <w:tcBorders>
              <w:top w:val="single" w:sz="4" w:space="0" w:color="000000"/>
              <w:left w:val="single" w:sz="4" w:space="0" w:color="000000"/>
              <w:bottom w:val="single" w:sz="4" w:space="0" w:color="000000"/>
            </w:tcBorders>
          </w:tcPr>
          <w:p w14:paraId="6285E2AE" w14:textId="320C0EDD" w:rsidR="00B361D6" w:rsidRPr="00F74415" w:rsidRDefault="00B361D6" w:rsidP="00B361D6">
            <w:pPr>
              <w:suppressAutoHyphens/>
              <w:snapToGrid w:val="0"/>
              <w:jc w:val="right"/>
              <w:rPr>
                <w:rFonts w:eastAsia="Calibri"/>
                <w:lang w:eastAsia="zh-CN"/>
              </w:rPr>
            </w:pPr>
            <w:r w:rsidRPr="00F74415">
              <w:rPr>
                <w:rFonts w:eastAsia="Calibri"/>
                <w:lang w:eastAsia="zh-CN"/>
              </w:rPr>
              <w:t>-17.543.138</w:t>
            </w:r>
          </w:p>
        </w:tc>
        <w:tc>
          <w:tcPr>
            <w:tcW w:w="1490" w:type="dxa"/>
            <w:tcBorders>
              <w:top w:val="single" w:sz="4" w:space="0" w:color="000000"/>
              <w:left w:val="single" w:sz="4" w:space="0" w:color="000000"/>
              <w:bottom w:val="single" w:sz="4" w:space="0" w:color="000000"/>
              <w:right w:val="single" w:sz="4" w:space="0" w:color="000000"/>
            </w:tcBorders>
          </w:tcPr>
          <w:p w14:paraId="1EC015DD" w14:textId="6F0BCE32" w:rsidR="00B361D6" w:rsidRPr="00F74415" w:rsidRDefault="00B361D6" w:rsidP="00B361D6">
            <w:pPr>
              <w:suppressAutoHyphens/>
              <w:snapToGrid w:val="0"/>
              <w:jc w:val="right"/>
              <w:rPr>
                <w:rFonts w:eastAsia="Calibri"/>
                <w:lang w:eastAsia="zh-CN"/>
              </w:rPr>
            </w:pPr>
            <w:r w:rsidRPr="00F74415">
              <w:rPr>
                <w:rFonts w:eastAsia="Calibri"/>
                <w:lang w:eastAsia="zh-CN"/>
              </w:rPr>
              <w:t>675.515</w:t>
            </w:r>
          </w:p>
        </w:tc>
        <w:tc>
          <w:tcPr>
            <w:tcW w:w="1490" w:type="dxa"/>
            <w:tcBorders>
              <w:top w:val="single" w:sz="4" w:space="0" w:color="000000"/>
              <w:left w:val="single" w:sz="4" w:space="0" w:color="000000"/>
              <w:bottom w:val="single" w:sz="4" w:space="0" w:color="000000"/>
              <w:right w:val="single" w:sz="4" w:space="0" w:color="000000"/>
            </w:tcBorders>
          </w:tcPr>
          <w:p w14:paraId="254CB8BF" w14:textId="6C69B5C1" w:rsidR="00B361D6" w:rsidRPr="00F74415" w:rsidRDefault="0088493E" w:rsidP="00B361D6">
            <w:pPr>
              <w:suppressAutoHyphens/>
              <w:snapToGrid w:val="0"/>
              <w:jc w:val="right"/>
              <w:rPr>
                <w:rFonts w:eastAsia="Calibri"/>
                <w:lang w:eastAsia="zh-CN"/>
              </w:rPr>
            </w:pPr>
            <w:r w:rsidRPr="00F74415">
              <w:rPr>
                <w:rFonts w:eastAsia="Calibri"/>
                <w:lang w:eastAsia="zh-CN"/>
              </w:rPr>
              <w:t>5.422.878</w:t>
            </w:r>
          </w:p>
        </w:tc>
      </w:tr>
      <w:tr w:rsidR="00B361D6" w:rsidRPr="00F74415" w14:paraId="4B607270" w14:textId="09B771DE" w:rsidTr="00E24F2F">
        <w:tc>
          <w:tcPr>
            <w:tcW w:w="5406" w:type="dxa"/>
            <w:tcBorders>
              <w:top w:val="single" w:sz="4" w:space="0" w:color="000000"/>
              <w:left w:val="single" w:sz="4" w:space="0" w:color="000000"/>
              <w:bottom w:val="single" w:sz="4" w:space="0" w:color="000000"/>
            </w:tcBorders>
            <w:shd w:val="clear" w:color="auto" w:fill="auto"/>
          </w:tcPr>
          <w:p w14:paraId="548782E2" w14:textId="77777777" w:rsidR="00B361D6" w:rsidRPr="00F74415" w:rsidRDefault="00B361D6" w:rsidP="00B361D6">
            <w:pPr>
              <w:suppressAutoHyphens/>
              <w:snapToGrid w:val="0"/>
              <w:rPr>
                <w:rFonts w:eastAsia="Calibri"/>
                <w:lang w:eastAsia="zh-CN"/>
              </w:rPr>
            </w:pPr>
            <w:r w:rsidRPr="00F74415">
              <w:rPr>
                <w:lang w:eastAsia="zh-CN"/>
              </w:rPr>
              <w:t xml:space="preserve">  </w:t>
            </w:r>
            <w:r w:rsidRPr="00F74415">
              <w:rPr>
                <w:rFonts w:eastAsia="Calibri"/>
                <w:lang w:eastAsia="zh-CN"/>
              </w:rPr>
              <w:t>VI.</w:t>
            </w:r>
            <w:r w:rsidRPr="00F74415">
              <w:rPr>
                <w:rFonts w:eastAsia="Arial"/>
                <w:lang w:eastAsia="zh-CN"/>
              </w:rPr>
              <w:t xml:space="preserve"> </w:t>
            </w:r>
            <w:r w:rsidRPr="00F74415">
              <w:rPr>
                <w:rFonts w:eastAsia="Calibri"/>
                <w:lang w:eastAsia="zh-CN"/>
              </w:rPr>
              <w:t>PROFITUL</w:t>
            </w:r>
            <w:r w:rsidRPr="00F74415">
              <w:rPr>
                <w:rFonts w:eastAsia="Arial"/>
                <w:lang w:eastAsia="zh-CN"/>
              </w:rPr>
              <w:t xml:space="preserve"> </w:t>
            </w:r>
            <w:r w:rsidRPr="00F74415">
              <w:rPr>
                <w:rFonts w:eastAsia="Calibri"/>
                <w:lang w:eastAsia="zh-CN"/>
              </w:rPr>
              <w:t>SAU</w:t>
            </w:r>
            <w:r w:rsidRPr="00F74415">
              <w:rPr>
                <w:rFonts w:eastAsia="Arial"/>
                <w:lang w:eastAsia="zh-CN"/>
              </w:rPr>
              <w:t xml:space="preserve"> </w:t>
            </w:r>
            <w:r w:rsidRPr="00F74415">
              <w:rPr>
                <w:rFonts w:eastAsia="Calibri"/>
                <w:lang w:eastAsia="zh-CN"/>
              </w:rPr>
              <w:t>PIERDEREA</w:t>
            </w:r>
            <w:r w:rsidRPr="00F74415">
              <w:rPr>
                <w:rFonts w:eastAsia="Arial"/>
                <w:lang w:eastAsia="zh-CN"/>
              </w:rPr>
              <w:t xml:space="preserve"> </w:t>
            </w:r>
            <w:r w:rsidRPr="00F74415">
              <w:rPr>
                <w:rFonts w:eastAsia="Calibri"/>
                <w:lang w:eastAsia="zh-CN"/>
              </w:rPr>
              <w:t>EXERCITIULUI</w:t>
            </w:r>
            <w:r w:rsidRPr="00F74415">
              <w:rPr>
                <w:rFonts w:eastAsia="Arial"/>
                <w:lang w:eastAsia="zh-CN"/>
              </w:rPr>
              <w:t xml:space="preserve"> </w:t>
            </w:r>
            <w:r w:rsidRPr="00F74415">
              <w:rPr>
                <w:rFonts w:eastAsia="Calibri"/>
                <w:lang w:eastAsia="zh-CN"/>
              </w:rPr>
              <w:t>FINANCIAR</w:t>
            </w:r>
          </w:p>
        </w:tc>
        <w:tc>
          <w:tcPr>
            <w:tcW w:w="1490" w:type="dxa"/>
            <w:tcBorders>
              <w:top w:val="single" w:sz="4" w:space="0" w:color="000000"/>
              <w:left w:val="single" w:sz="4" w:space="0" w:color="000000"/>
              <w:bottom w:val="single" w:sz="4" w:space="0" w:color="000000"/>
            </w:tcBorders>
          </w:tcPr>
          <w:p w14:paraId="1580B409" w14:textId="11C45821" w:rsidR="00B361D6" w:rsidRPr="00F74415" w:rsidRDefault="00B361D6" w:rsidP="00B361D6">
            <w:pPr>
              <w:suppressAutoHyphens/>
              <w:snapToGrid w:val="0"/>
              <w:jc w:val="right"/>
              <w:rPr>
                <w:rFonts w:eastAsia="Calibri"/>
                <w:lang w:eastAsia="zh-CN"/>
              </w:rPr>
            </w:pPr>
            <w:r w:rsidRPr="00F74415">
              <w:rPr>
                <w:rFonts w:eastAsia="Calibri"/>
                <w:lang w:eastAsia="zh-CN"/>
              </w:rPr>
              <w:t>-7.821.641</w:t>
            </w:r>
          </w:p>
        </w:tc>
        <w:tc>
          <w:tcPr>
            <w:tcW w:w="1490" w:type="dxa"/>
            <w:tcBorders>
              <w:top w:val="single" w:sz="4" w:space="0" w:color="000000"/>
              <w:left w:val="single" w:sz="4" w:space="0" w:color="000000"/>
              <w:bottom w:val="single" w:sz="4" w:space="0" w:color="000000"/>
              <w:right w:val="single" w:sz="4" w:space="0" w:color="000000"/>
            </w:tcBorders>
          </w:tcPr>
          <w:p w14:paraId="69C43660" w14:textId="1E9F95FC" w:rsidR="00B361D6" w:rsidRPr="00F74415" w:rsidRDefault="00B361D6" w:rsidP="00B361D6">
            <w:pPr>
              <w:suppressAutoHyphens/>
              <w:snapToGrid w:val="0"/>
              <w:jc w:val="right"/>
              <w:rPr>
                <w:rFonts w:eastAsia="Calibri"/>
                <w:lang w:eastAsia="zh-CN"/>
              </w:rPr>
            </w:pPr>
            <w:r w:rsidRPr="00F74415">
              <w:rPr>
                <w:rFonts w:eastAsia="Calibri"/>
                <w:lang w:eastAsia="zh-CN"/>
              </w:rPr>
              <w:t>4.974.671</w:t>
            </w:r>
          </w:p>
        </w:tc>
        <w:tc>
          <w:tcPr>
            <w:tcW w:w="1490" w:type="dxa"/>
            <w:tcBorders>
              <w:top w:val="single" w:sz="4" w:space="0" w:color="000000"/>
              <w:left w:val="single" w:sz="4" w:space="0" w:color="000000"/>
              <w:bottom w:val="single" w:sz="4" w:space="0" w:color="000000"/>
              <w:right w:val="single" w:sz="4" w:space="0" w:color="000000"/>
            </w:tcBorders>
          </w:tcPr>
          <w:p w14:paraId="510BC3B9" w14:textId="3CE97767" w:rsidR="00B361D6" w:rsidRPr="00F74415" w:rsidRDefault="00CE4606" w:rsidP="00B361D6">
            <w:pPr>
              <w:suppressAutoHyphens/>
              <w:snapToGrid w:val="0"/>
              <w:jc w:val="right"/>
              <w:rPr>
                <w:rFonts w:eastAsia="Calibri"/>
                <w:lang w:eastAsia="zh-CN"/>
              </w:rPr>
            </w:pPr>
            <w:r>
              <w:rPr>
                <w:rFonts w:eastAsia="Calibri"/>
                <w:lang w:eastAsia="zh-CN"/>
              </w:rPr>
              <w:t>11.932.728</w:t>
            </w:r>
          </w:p>
        </w:tc>
      </w:tr>
      <w:tr w:rsidR="00B361D6" w:rsidRPr="00F74415" w14:paraId="4293EFD3" w14:textId="2C206D44" w:rsidTr="00E24F2F">
        <w:tc>
          <w:tcPr>
            <w:tcW w:w="5406" w:type="dxa"/>
            <w:tcBorders>
              <w:top w:val="single" w:sz="4" w:space="0" w:color="000000"/>
              <w:left w:val="single" w:sz="4" w:space="0" w:color="000000"/>
              <w:bottom w:val="single" w:sz="4" w:space="0" w:color="000000"/>
            </w:tcBorders>
            <w:shd w:val="clear" w:color="auto" w:fill="auto"/>
          </w:tcPr>
          <w:p w14:paraId="4E13118C" w14:textId="77777777" w:rsidR="00B361D6" w:rsidRPr="00F74415" w:rsidRDefault="00B361D6" w:rsidP="00B361D6">
            <w:pPr>
              <w:suppressAutoHyphens/>
              <w:snapToGrid w:val="0"/>
              <w:rPr>
                <w:rFonts w:eastAsia="Calibri"/>
                <w:lang w:eastAsia="zh-CN"/>
              </w:rPr>
            </w:pPr>
            <w:r w:rsidRPr="00F74415">
              <w:rPr>
                <w:rFonts w:eastAsia="Calibri"/>
                <w:lang w:eastAsia="zh-CN"/>
              </w:rPr>
              <w:t>Repartizarea</w:t>
            </w:r>
            <w:r w:rsidRPr="00F74415">
              <w:rPr>
                <w:rFonts w:eastAsia="Arial"/>
                <w:lang w:eastAsia="zh-CN"/>
              </w:rPr>
              <w:t xml:space="preserve"> </w:t>
            </w:r>
            <w:r w:rsidRPr="00F74415">
              <w:rPr>
                <w:rFonts w:eastAsia="Calibri"/>
                <w:lang w:eastAsia="zh-CN"/>
              </w:rPr>
              <w:t>profitului</w:t>
            </w:r>
          </w:p>
        </w:tc>
        <w:tc>
          <w:tcPr>
            <w:tcW w:w="1490" w:type="dxa"/>
            <w:tcBorders>
              <w:top w:val="single" w:sz="4" w:space="0" w:color="000000"/>
              <w:left w:val="single" w:sz="4" w:space="0" w:color="000000"/>
              <w:bottom w:val="single" w:sz="4" w:space="0" w:color="000000"/>
            </w:tcBorders>
          </w:tcPr>
          <w:p w14:paraId="3BE853ED" w14:textId="77777777"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3564D0A7" w14:textId="05878AE6" w:rsidR="00B361D6" w:rsidRPr="00F74415" w:rsidRDefault="00B361D6" w:rsidP="00B361D6">
            <w:pPr>
              <w:suppressAutoHyphens/>
              <w:snapToGrid w:val="0"/>
              <w:jc w:val="right"/>
              <w:rPr>
                <w:rFonts w:eastAsia="Calibri"/>
                <w:lang w:eastAsia="zh-CN"/>
              </w:rPr>
            </w:pPr>
          </w:p>
        </w:tc>
        <w:tc>
          <w:tcPr>
            <w:tcW w:w="1490" w:type="dxa"/>
            <w:tcBorders>
              <w:top w:val="single" w:sz="4" w:space="0" w:color="000000"/>
              <w:left w:val="single" w:sz="4" w:space="0" w:color="000000"/>
              <w:bottom w:val="single" w:sz="4" w:space="0" w:color="000000"/>
              <w:right w:val="single" w:sz="4" w:space="0" w:color="000000"/>
            </w:tcBorders>
          </w:tcPr>
          <w:p w14:paraId="0B2FC48C" w14:textId="4E652C5E" w:rsidR="00B361D6" w:rsidRPr="00F74415" w:rsidRDefault="00B361D6" w:rsidP="00B361D6">
            <w:pPr>
              <w:suppressAutoHyphens/>
              <w:snapToGrid w:val="0"/>
              <w:jc w:val="right"/>
              <w:rPr>
                <w:rFonts w:eastAsia="Calibri"/>
                <w:lang w:eastAsia="zh-CN"/>
              </w:rPr>
            </w:pPr>
          </w:p>
        </w:tc>
      </w:tr>
      <w:tr w:rsidR="00B361D6" w:rsidRPr="00F74415" w14:paraId="29F81F54" w14:textId="41E8D6D9" w:rsidTr="00E24F2F">
        <w:tc>
          <w:tcPr>
            <w:tcW w:w="5406" w:type="dxa"/>
            <w:tcBorders>
              <w:top w:val="single" w:sz="4" w:space="0" w:color="000000"/>
              <w:left w:val="single" w:sz="4" w:space="0" w:color="000000"/>
              <w:bottom w:val="single" w:sz="4" w:space="0" w:color="000000"/>
            </w:tcBorders>
            <w:shd w:val="clear" w:color="auto" w:fill="auto"/>
          </w:tcPr>
          <w:p w14:paraId="406437A3" w14:textId="77777777" w:rsidR="00B361D6" w:rsidRPr="00F74415" w:rsidRDefault="00B361D6" w:rsidP="00B361D6">
            <w:pPr>
              <w:suppressAutoHyphens/>
              <w:snapToGrid w:val="0"/>
              <w:rPr>
                <w:rFonts w:eastAsia="Calibri"/>
                <w:lang w:eastAsia="zh-CN"/>
              </w:rPr>
            </w:pPr>
            <w:r w:rsidRPr="00F74415">
              <w:rPr>
                <w:rFonts w:eastAsia="Calibri"/>
                <w:lang w:eastAsia="zh-CN"/>
              </w:rPr>
              <w:t>CAPITALURI</w:t>
            </w:r>
            <w:r w:rsidRPr="00F74415">
              <w:rPr>
                <w:rFonts w:eastAsia="Arial"/>
                <w:lang w:eastAsia="zh-CN"/>
              </w:rPr>
              <w:t xml:space="preserve"> </w:t>
            </w:r>
            <w:r w:rsidRPr="00F74415">
              <w:rPr>
                <w:rFonts w:eastAsia="Calibri"/>
                <w:lang w:eastAsia="zh-CN"/>
              </w:rPr>
              <w:t>PROPRII-</w:t>
            </w:r>
            <w:r w:rsidRPr="00F74415">
              <w:rPr>
                <w:rFonts w:eastAsia="Arial"/>
                <w:lang w:eastAsia="zh-CN"/>
              </w:rPr>
              <w:t xml:space="preserve"> </w:t>
            </w:r>
            <w:r w:rsidRPr="00F74415">
              <w:rPr>
                <w:rFonts w:eastAsia="Calibri"/>
                <w:lang w:eastAsia="zh-CN"/>
              </w:rPr>
              <w:t>TOTAL</w:t>
            </w:r>
          </w:p>
        </w:tc>
        <w:tc>
          <w:tcPr>
            <w:tcW w:w="1490" w:type="dxa"/>
            <w:tcBorders>
              <w:top w:val="single" w:sz="4" w:space="0" w:color="000000"/>
              <w:left w:val="single" w:sz="4" w:space="0" w:color="000000"/>
              <w:bottom w:val="single" w:sz="4" w:space="0" w:color="000000"/>
            </w:tcBorders>
          </w:tcPr>
          <w:p w14:paraId="225DFE19" w14:textId="01908D66" w:rsidR="00B361D6" w:rsidRPr="00F74415" w:rsidRDefault="00B361D6" w:rsidP="00B361D6">
            <w:pPr>
              <w:suppressAutoHyphens/>
              <w:snapToGrid w:val="0"/>
              <w:jc w:val="right"/>
              <w:rPr>
                <w:rFonts w:eastAsia="Calibri"/>
                <w:b/>
                <w:lang w:eastAsia="zh-CN"/>
              </w:rPr>
            </w:pPr>
            <w:r w:rsidRPr="00F74415">
              <w:rPr>
                <w:rFonts w:eastAsia="Calibri"/>
                <w:b/>
                <w:lang w:eastAsia="zh-CN"/>
              </w:rPr>
              <w:t>45.577.077</w:t>
            </w:r>
          </w:p>
        </w:tc>
        <w:tc>
          <w:tcPr>
            <w:tcW w:w="1490" w:type="dxa"/>
            <w:tcBorders>
              <w:top w:val="single" w:sz="4" w:space="0" w:color="000000"/>
              <w:left w:val="single" w:sz="4" w:space="0" w:color="000000"/>
              <w:bottom w:val="single" w:sz="4" w:space="0" w:color="000000"/>
              <w:right w:val="single" w:sz="4" w:space="0" w:color="000000"/>
            </w:tcBorders>
          </w:tcPr>
          <w:p w14:paraId="22414CBC" w14:textId="4100B771" w:rsidR="00B361D6" w:rsidRPr="00F74415" w:rsidRDefault="00B361D6" w:rsidP="00B361D6">
            <w:pPr>
              <w:suppressAutoHyphens/>
              <w:snapToGrid w:val="0"/>
              <w:jc w:val="right"/>
              <w:rPr>
                <w:rFonts w:eastAsia="Calibri"/>
                <w:b/>
                <w:lang w:eastAsia="zh-CN"/>
              </w:rPr>
            </w:pPr>
            <w:r w:rsidRPr="00F74415">
              <w:rPr>
                <w:rFonts w:eastAsia="Calibri"/>
                <w:b/>
                <w:lang w:eastAsia="zh-CN"/>
              </w:rPr>
              <w:t>49.646.116</w:t>
            </w:r>
          </w:p>
        </w:tc>
        <w:tc>
          <w:tcPr>
            <w:tcW w:w="1490" w:type="dxa"/>
            <w:tcBorders>
              <w:top w:val="single" w:sz="4" w:space="0" w:color="000000"/>
              <w:left w:val="single" w:sz="4" w:space="0" w:color="000000"/>
              <w:bottom w:val="single" w:sz="4" w:space="0" w:color="000000"/>
              <w:right w:val="single" w:sz="4" w:space="0" w:color="000000"/>
            </w:tcBorders>
          </w:tcPr>
          <w:p w14:paraId="126E3BC8" w14:textId="57C8A017" w:rsidR="00B361D6" w:rsidRPr="00F74415" w:rsidRDefault="00CE4606" w:rsidP="00B361D6">
            <w:pPr>
              <w:suppressAutoHyphens/>
              <w:snapToGrid w:val="0"/>
              <w:jc w:val="right"/>
              <w:rPr>
                <w:rFonts w:eastAsia="Calibri"/>
                <w:b/>
                <w:lang w:eastAsia="zh-CN"/>
              </w:rPr>
            </w:pPr>
            <w:r>
              <w:rPr>
                <w:rFonts w:eastAsia="Calibri"/>
                <w:b/>
                <w:lang w:eastAsia="zh-CN"/>
              </w:rPr>
              <w:t>61.351.536</w:t>
            </w:r>
          </w:p>
        </w:tc>
      </w:tr>
    </w:tbl>
    <w:p w14:paraId="2965FEB4" w14:textId="6749D163" w:rsidR="005D4F4E" w:rsidRPr="00F74415" w:rsidRDefault="005D4F4E" w:rsidP="005D4F4E">
      <w:pPr>
        <w:suppressAutoHyphens/>
        <w:jc w:val="both"/>
        <w:rPr>
          <w:rFonts w:eastAsia="Calibri"/>
          <w:highlight w:val="yellow"/>
          <w:lang w:eastAsia="zh-CN"/>
        </w:rPr>
      </w:pPr>
    </w:p>
    <w:p w14:paraId="030B02BB" w14:textId="08B63C2E" w:rsidR="0081176A" w:rsidRPr="00F74415" w:rsidRDefault="00D51F3D" w:rsidP="00D51F3D">
      <w:pPr>
        <w:suppressAutoHyphens/>
        <w:spacing w:line="276" w:lineRule="auto"/>
        <w:ind w:firstLine="708"/>
        <w:jc w:val="both"/>
        <w:rPr>
          <w:rFonts w:eastAsia="Calibri"/>
          <w:lang w:eastAsia="zh-CN"/>
        </w:rPr>
      </w:pPr>
      <w:r w:rsidRPr="00F74415">
        <w:rPr>
          <w:rFonts w:eastAsia="Calibri"/>
          <w:lang w:eastAsia="zh-CN"/>
        </w:rPr>
        <w:t xml:space="preserve">Cheltuielile in avans </w:t>
      </w:r>
      <w:r w:rsidR="0088493E" w:rsidRPr="00F74415">
        <w:rPr>
          <w:rFonts w:eastAsia="Calibri"/>
          <w:lang w:eastAsia="zh-CN"/>
        </w:rPr>
        <w:t>au scazut semnificativ, datorita inchiderii planului de restructurare ANAF in iulie 2025 si anularea dobanzilor si penalitatilor datorate.</w:t>
      </w:r>
      <w:r w:rsidRPr="00F74415">
        <w:rPr>
          <w:rFonts w:eastAsia="Calibri"/>
          <w:lang w:eastAsia="zh-CN"/>
        </w:rPr>
        <w:t xml:space="preserve"> </w:t>
      </w:r>
    </w:p>
    <w:p w14:paraId="52EEE450" w14:textId="776C6373" w:rsidR="0088493E" w:rsidRPr="00F74415" w:rsidRDefault="0088493E" w:rsidP="00D51F3D">
      <w:pPr>
        <w:suppressAutoHyphens/>
        <w:spacing w:line="276" w:lineRule="auto"/>
        <w:ind w:firstLine="708"/>
        <w:jc w:val="both"/>
        <w:rPr>
          <w:rFonts w:eastAsia="Calibri"/>
          <w:lang w:eastAsia="zh-CN"/>
        </w:rPr>
      </w:pPr>
      <w:r w:rsidRPr="00F74415">
        <w:rPr>
          <w:rFonts w:eastAsia="Calibri"/>
          <w:lang w:eastAsia="zh-CN"/>
        </w:rPr>
        <w:t>Casa si conturile la banci au scazut semnificativ fata de aceeasi perioada a anului 2024, datorita diminuarii de depozit de cash colateral prin constituirea de garantii imobiliare in favoarea Cec Bank. Banii deblocati astfel au fost utilizati pentru achizitionarea de materiale</w:t>
      </w:r>
      <w:r w:rsidR="0053735C" w:rsidRPr="00F74415">
        <w:rPr>
          <w:rFonts w:eastAsia="Calibri"/>
          <w:lang w:eastAsia="zh-CN"/>
        </w:rPr>
        <w:t xml:space="preserve"> </w:t>
      </w:r>
      <w:r w:rsidRPr="00F74415">
        <w:rPr>
          <w:rFonts w:eastAsia="Calibri"/>
          <w:lang w:eastAsia="zh-CN"/>
        </w:rPr>
        <w:t>pentru cele doua contracte de modernizare a vagoanelor incheiate cu CFR Calatori</w:t>
      </w:r>
      <w:r w:rsidR="0053735C" w:rsidRPr="00F74415">
        <w:rPr>
          <w:rFonts w:eastAsia="Calibri"/>
          <w:lang w:eastAsia="zh-CN"/>
        </w:rPr>
        <w:t>, cat si pentru plata salariilor si a datoriilor catre Bugetul de Stat.</w:t>
      </w:r>
    </w:p>
    <w:p w14:paraId="3FED9EEB" w14:textId="4C42BE73" w:rsidR="000560A0" w:rsidRPr="00F74415" w:rsidRDefault="000560A0" w:rsidP="00024D0C">
      <w:pPr>
        <w:suppressAutoHyphens/>
        <w:spacing w:line="276" w:lineRule="auto"/>
        <w:ind w:firstLine="708"/>
        <w:jc w:val="both"/>
        <w:rPr>
          <w:rFonts w:eastAsia="Calibri"/>
          <w:lang w:eastAsia="zh-CN"/>
        </w:rPr>
      </w:pPr>
      <w:r w:rsidRPr="00F74415">
        <w:rPr>
          <w:rFonts w:eastAsia="Calibri"/>
          <w:lang w:eastAsia="zh-CN"/>
        </w:rPr>
        <w:t>Atât d</w:t>
      </w:r>
      <w:r w:rsidR="003D5723" w:rsidRPr="00F74415">
        <w:rPr>
          <w:rFonts w:eastAsia="Calibri"/>
          <w:lang w:eastAsia="zh-CN"/>
        </w:rPr>
        <w:t>atoriile sub</w:t>
      </w:r>
      <w:r w:rsidR="00984A62" w:rsidRPr="00F74415">
        <w:rPr>
          <w:rFonts w:eastAsia="Calibri"/>
          <w:lang w:eastAsia="zh-CN"/>
        </w:rPr>
        <w:t xml:space="preserve"> </w:t>
      </w:r>
      <w:r w:rsidR="003D5723" w:rsidRPr="00F74415">
        <w:rPr>
          <w:rFonts w:eastAsia="Calibri"/>
          <w:lang w:eastAsia="zh-CN"/>
        </w:rPr>
        <w:t xml:space="preserve">1 an </w:t>
      </w:r>
      <w:r w:rsidRPr="00F74415">
        <w:rPr>
          <w:rFonts w:eastAsia="Calibri"/>
          <w:lang w:eastAsia="zh-CN"/>
        </w:rPr>
        <w:t xml:space="preserve">cât și cele peste 1 an, </w:t>
      </w:r>
      <w:r w:rsidR="00024D0C" w:rsidRPr="00F74415">
        <w:rPr>
          <w:rFonts w:eastAsia="Calibri"/>
          <w:lang w:eastAsia="zh-CN"/>
        </w:rPr>
        <w:t xml:space="preserve">au </w:t>
      </w:r>
      <w:r w:rsidR="0088493E" w:rsidRPr="00F74415">
        <w:rPr>
          <w:rFonts w:eastAsia="Calibri"/>
          <w:lang w:eastAsia="zh-CN"/>
        </w:rPr>
        <w:t>scazut fata de anii anteriori, datorita diminuarii avansurilor incasate pentru contractele de modernizare vagoane prin PNRR, prin stornarea acestora in urma facturarii fiecarui vagon finalizat.</w:t>
      </w:r>
      <w:r w:rsidR="00024D0C" w:rsidRPr="00F74415">
        <w:rPr>
          <w:rFonts w:eastAsia="Calibri"/>
          <w:lang w:eastAsia="zh-CN"/>
        </w:rPr>
        <w:t xml:space="preserve"> </w:t>
      </w:r>
    </w:p>
    <w:p w14:paraId="15DC9E0A" w14:textId="41B23D87" w:rsidR="00024D0C" w:rsidRPr="00F74415" w:rsidRDefault="00024D0C" w:rsidP="0093200E">
      <w:pPr>
        <w:suppressAutoHyphens/>
        <w:spacing w:line="276" w:lineRule="auto"/>
        <w:ind w:firstLine="708"/>
        <w:jc w:val="both"/>
        <w:rPr>
          <w:rFonts w:eastAsia="Calibri"/>
          <w:lang w:eastAsia="zh-CN"/>
        </w:rPr>
      </w:pPr>
      <w:r w:rsidRPr="00F74415">
        <w:rPr>
          <w:rFonts w:eastAsia="Calibri"/>
          <w:lang w:eastAsia="zh-CN"/>
        </w:rPr>
        <w:t>Rezultatul net al exercițiului financiar 202</w:t>
      </w:r>
      <w:r w:rsidR="0088493E" w:rsidRPr="00F74415">
        <w:rPr>
          <w:rFonts w:eastAsia="Calibri"/>
          <w:lang w:eastAsia="zh-CN"/>
        </w:rPr>
        <w:t>5</w:t>
      </w:r>
      <w:r w:rsidRPr="00F74415">
        <w:rPr>
          <w:rFonts w:eastAsia="Calibri"/>
          <w:lang w:eastAsia="zh-CN"/>
        </w:rPr>
        <w:t xml:space="preserve"> a fost profit, ceea ce a determinat creșterea capitalurilor proprii.  </w:t>
      </w:r>
    </w:p>
    <w:p w14:paraId="5DA73B97" w14:textId="77777777" w:rsidR="00C62ED0" w:rsidRPr="00F74415" w:rsidRDefault="00C62ED0" w:rsidP="00A7554D">
      <w:pPr>
        <w:suppressAutoHyphens/>
        <w:spacing w:line="276" w:lineRule="auto"/>
        <w:jc w:val="both"/>
        <w:rPr>
          <w:rFonts w:eastAsia="Calibri"/>
          <w:highlight w:val="yellow"/>
          <w:lang w:eastAsia="zh-CN"/>
        </w:rPr>
      </w:pPr>
    </w:p>
    <w:p w14:paraId="5A18EB43" w14:textId="77777777" w:rsidR="00AF6E1D" w:rsidRPr="00F74415" w:rsidRDefault="00AF6E1D" w:rsidP="00AF6E1D">
      <w:pPr>
        <w:suppressAutoHyphens/>
        <w:spacing w:line="360" w:lineRule="auto"/>
        <w:ind w:firstLine="708"/>
        <w:rPr>
          <w:rFonts w:eastAsia="Calibri"/>
          <w:b/>
          <w:i/>
          <w:lang w:eastAsia="zh-CN"/>
        </w:rPr>
      </w:pPr>
      <w:r w:rsidRPr="00F74415">
        <w:rPr>
          <w:rFonts w:eastAsia="Calibri"/>
          <w:b/>
          <w:bCs/>
          <w:lang w:eastAsia="zh-CN"/>
        </w:rPr>
        <w:t>b)</w:t>
      </w:r>
      <w:r w:rsidRPr="00F74415">
        <w:rPr>
          <w:rFonts w:eastAsia="Arial"/>
          <w:b/>
          <w:bCs/>
          <w:lang w:eastAsia="zh-CN"/>
        </w:rPr>
        <w:t xml:space="preserve"> </w:t>
      </w:r>
      <w:r w:rsidRPr="00F74415">
        <w:rPr>
          <w:rFonts w:eastAsia="Calibri"/>
          <w:b/>
          <w:bCs/>
          <w:lang w:eastAsia="zh-CN"/>
        </w:rPr>
        <w:t>Contul</w:t>
      </w:r>
      <w:r w:rsidRPr="00F74415">
        <w:rPr>
          <w:rFonts w:eastAsia="Arial"/>
          <w:b/>
          <w:bCs/>
          <w:lang w:eastAsia="zh-CN"/>
        </w:rPr>
        <w:t xml:space="preserve"> </w:t>
      </w:r>
      <w:r w:rsidRPr="00F74415">
        <w:rPr>
          <w:rFonts w:eastAsia="Calibri"/>
          <w:b/>
          <w:bCs/>
          <w:lang w:eastAsia="zh-CN"/>
        </w:rPr>
        <w:t>de</w:t>
      </w:r>
      <w:r w:rsidRPr="00F74415">
        <w:rPr>
          <w:rFonts w:eastAsia="Arial"/>
          <w:b/>
          <w:bCs/>
          <w:lang w:eastAsia="zh-CN"/>
        </w:rPr>
        <w:t xml:space="preserve"> </w:t>
      </w:r>
      <w:r w:rsidRPr="00F74415">
        <w:rPr>
          <w:rFonts w:eastAsia="Calibri"/>
          <w:b/>
          <w:bCs/>
          <w:lang w:eastAsia="zh-CN"/>
        </w:rPr>
        <w:t>profit</w:t>
      </w:r>
      <w:r w:rsidRPr="00F74415">
        <w:rPr>
          <w:rFonts w:eastAsia="Arial"/>
          <w:b/>
          <w:bCs/>
          <w:lang w:eastAsia="zh-CN"/>
        </w:rPr>
        <w:t xml:space="preserve"> </w:t>
      </w:r>
      <w:r w:rsidRPr="00F74415">
        <w:rPr>
          <w:rFonts w:eastAsia="Calibri"/>
          <w:b/>
          <w:bCs/>
          <w:lang w:eastAsia="zh-CN"/>
        </w:rPr>
        <w:t>si</w:t>
      </w:r>
      <w:r w:rsidRPr="00F74415">
        <w:rPr>
          <w:rFonts w:eastAsia="Arial"/>
          <w:b/>
          <w:bCs/>
          <w:lang w:eastAsia="zh-CN"/>
        </w:rPr>
        <w:t xml:space="preserve"> </w:t>
      </w:r>
      <w:r w:rsidRPr="00F74415">
        <w:rPr>
          <w:rFonts w:eastAsia="Calibri"/>
          <w:b/>
          <w:bCs/>
          <w:lang w:eastAsia="zh-CN"/>
        </w:rPr>
        <w:t>pierdere</w:t>
      </w:r>
      <w:r w:rsidRPr="00F74415">
        <w:rPr>
          <w:rFonts w:eastAsia="Arial"/>
          <w:b/>
          <w:bCs/>
          <w:lang w:eastAsia="zh-CN"/>
        </w:rPr>
        <w:t xml:space="preserve"> </w:t>
      </w:r>
    </w:p>
    <w:tbl>
      <w:tblPr>
        <w:tblW w:w="9780" w:type="dxa"/>
        <w:tblInd w:w="-5" w:type="dxa"/>
        <w:tblLayout w:type="fixed"/>
        <w:tblLook w:val="0000" w:firstRow="0" w:lastRow="0" w:firstColumn="0" w:lastColumn="0" w:noHBand="0" w:noVBand="0"/>
      </w:tblPr>
      <w:tblGrid>
        <w:gridCol w:w="5274"/>
        <w:gridCol w:w="1502"/>
        <w:gridCol w:w="1502"/>
        <w:gridCol w:w="1502"/>
      </w:tblGrid>
      <w:tr w:rsidR="0053735C" w:rsidRPr="00F74415" w14:paraId="71082277" w14:textId="41B6496A" w:rsidTr="00E24F2F">
        <w:tc>
          <w:tcPr>
            <w:tcW w:w="5274" w:type="dxa"/>
            <w:tcBorders>
              <w:top w:val="single" w:sz="4" w:space="0" w:color="000000"/>
              <w:left w:val="single" w:sz="4" w:space="0" w:color="000000"/>
              <w:bottom w:val="single" w:sz="4" w:space="0" w:color="000000"/>
            </w:tcBorders>
            <w:shd w:val="clear" w:color="auto" w:fill="auto"/>
          </w:tcPr>
          <w:p w14:paraId="09065D68" w14:textId="77777777" w:rsidR="0053735C" w:rsidRPr="00F74415" w:rsidRDefault="0053735C" w:rsidP="0053735C">
            <w:pPr>
              <w:suppressAutoHyphens/>
              <w:snapToGrid w:val="0"/>
              <w:jc w:val="center"/>
              <w:rPr>
                <w:rFonts w:eastAsia="Calibri"/>
                <w:b/>
                <w:i/>
                <w:lang w:eastAsia="zh-CN"/>
              </w:rPr>
            </w:pPr>
            <w:r w:rsidRPr="00F74415">
              <w:rPr>
                <w:rFonts w:eastAsia="Calibri"/>
                <w:b/>
                <w:i/>
                <w:lang w:eastAsia="zh-CN"/>
              </w:rPr>
              <w:t>Denumirea</w:t>
            </w:r>
            <w:r w:rsidRPr="00F74415">
              <w:rPr>
                <w:rFonts w:eastAsia="Arial"/>
                <w:b/>
                <w:i/>
                <w:lang w:eastAsia="zh-CN"/>
              </w:rPr>
              <w:t xml:space="preserve"> </w:t>
            </w:r>
            <w:r w:rsidRPr="00F74415">
              <w:rPr>
                <w:rFonts w:eastAsia="Calibri"/>
                <w:b/>
                <w:i/>
                <w:lang w:eastAsia="zh-CN"/>
              </w:rPr>
              <w:t>elementului</w:t>
            </w:r>
          </w:p>
        </w:tc>
        <w:tc>
          <w:tcPr>
            <w:tcW w:w="1502" w:type="dxa"/>
            <w:tcBorders>
              <w:top w:val="single" w:sz="4" w:space="0" w:color="000000"/>
              <w:left w:val="single" w:sz="4" w:space="0" w:color="000000"/>
              <w:bottom w:val="single" w:sz="4" w:space="0" w:color="000000"/>
              <w:right w:val="single" w:sz="4" w:space="0" w:color="000000"/>
            </w:tcBorders>
          </w:tcPr>
          <w:p w14:paraId="7688BB1B" w14:textId="69171D05" w:rsidR="0053735C" w:rsidRPr="00F74415" w:rsidRDefault="0053735C" w:rsidP="0053735C">
            <w:pPr>
              <w:suppressAutoHyphens/>
              <w:snapToGrid w:val="0"/>
              <w:jc w:val="center"/>
              <w:rPr>
                <w:rFonts w:eastAsia="Calibri"/>
                <w:b/>
                <w:i/>
                <w:lang w:eastAsia="zh-CN"/>
              </w:rPr>
            </w:pPr>
            <w:r w:rsidRPr="00F74415">
              <w:rPr>
                <w:rFonts w:eastAsia="Calibri"/>
                <w:b/>
                <w:i/>
                <w:lang w:eastAsia="zh-CN"/>
              </w:rPr>
              <w:t>31.12.2023</w:t>
            </w:r>
          </w:p>
        </w:tc>
        <w:tc>
          <w:tcPr>
            <w:tcW w:w="1502" w:type="dxa"/>
            <w:tcBorders>
              <w:top w:val="single" w:sz="4" w:space="0" w:color="000000"/>
              <w:left w:val="single" w:sz="4" w:space="0" w:color="000000"/>
              <w:bottom w:val="single" w:sz="4" w:space="0" w:color="000000"/>
              <w:right w:val="single" w:sz="4" w:space="0" w:color="auto"/>
            </w:tcBorders>
          </w:tcPr>
          <w:p w14:paraId="263E34F5" w14:textId="2EC7E5C0" w:rsidR="0053735C" w:rsidRPr="00F74415" w:rsidRDefault="0053735C" w:rsidP="0053735C">
            <w:pPr>
              <w:suppressAutoHyphens/>
              <w:snapToGrid w:val="0"/>
              <w:jc w:val="center"/>
              <w:rPr>
                <w:rFonts w:eastAsia="Calibri"/>
                <w:b/>
                <w:i/>
                <w:lang w:eastAsia="zh-CN"/>
              </w:rPr>
            </w:pPr>
            <w:r w:rsidRPr="00F74415">
              <w:rPr>
                <w:rFonts w:eastAsia="Calibri"/>
                <w:b/>
                <w:i/>
                <w:lang w:eastAsia="zh-CN"/>
              </w:rPr>
              <w:t>31.12.2024</w:t>
            </w:r>
          </w:p>
        </w:tc>
        <w:tc>
          <w:tcPr>
            <w:tcW w:w="1502" w:type="dxa"/>
            <w:tcBorders>
              <w:top w:val="single" w:sz="4" w:space="0" w:color="auto"/>
              <w:left w:val="single" w:sz="4" w:space="0" w:color="auto"/>
              <w:bottom w:val="single" w:sz="4" w:space="0" w:color="auto"/>
              <w:right w:val="single" w:sz="4" w:space="0" w:color="auto"/>
            </w:tcBorders>
          </w:tcPr>
          <w:p w14:paraId="00D9D31C" w14:textId="0B740680" w:rsidR="0053735C" w:rsidRPr="00F74415" w:rsidRDefault="0053735C" w:rsidP="0053735C">
            <w:pPr>
              <w:suppressAutoHyphens/>
              <w:snapToGrid w:val="0"/>
              <w:jc w:val="center"/>
              <w:rPr>
                <w:rFonts w:eastAsia="Calibri"/>
                <w:b/>
                <w:i/>
                <w:lang w:eastAsia="zh-CN"/>
              </w:rPr>
            </w:pPr>
            <w:r w:rsidRPr="00F74415">
              <w:rPr>
                <w:rFonts w:eastAsia="Calibri"/>
                <w:b/>
                <w:i/>
                <w:lang w:eastAsia="zh-CN"/>
              </w:rPr>
              <w:t>31.12.2025</w:t>
            </w:r>
          </w:p>
        </w:tc>
      </w:tr>
      <w:tr w:rsidR="0053735C" w:rsidRPr="00F74415" w14:paraId="08E3B729" w14:textId="587FE725" w:rsidTr="00E24F2F">
        <w:tc>
          <w:tcPr>
            <w:tcW w:w="5274" w:type="dxa"/>
            <w:tcBorders>
              <w:top w:val="single" w:sz="4" w:space="0" w:color="000000"/>
              <w:left w:val="single" w:sz="4" w:space="0" w:color="000000"/>
              <w:bottom w:val="single" w:sz="4" w:space="0" w:color="000000"/>
            </w:tcBorders>
            <w:shd w:val="clear" w:color="auto" w:fill="auto"/>
          </w:tcPr>
          <w:p w14:paraId="601F1C66" w14:textId="77777777" w:rsidR="0053735C" w:rsidRPr="00F74415" w:rsidRDefault="0053735C" w:rsidP="0053735C">
            <w:pPr>
              <w:suppressAutoHyphens/>
              <w:snapToGrid w:val="0"/>
              <w:rPr>
                <w:rFonts w:eastAsia="Calibri"/>
                <w:lang w:eastAsia="zh-CN"/>
              </w:rPr>
            </w:pPr>
            <w:r w:rsidRPr="00F74415">
              <w:rPr>
                <w:rFonts w:eastAsia="Calibri"/>
                <w:lang w:eastAsia="zh-CN"/>
              </w:rPr>
              <w:t>1.</w:t>
            </w:r>
            <w:r w:rsidRPr="00F74415">
              <w:rPr>
                <w:rFonts w:eastAsia="Arial"/>
                <w:lang w:eastAsia="zh-CN"/>
              </w:rPr>
              <w:t xml:space="preserve"> </w:t>
            </w:r>
            <w:r w:rsidRPr="00F74415">
              <w:rPr>
                <w:rFonts w:eastAsia="Calibri"/>
                <w:lang w:eastAsia="zh-CN"/>
              </w:rPr>
              <w:t>Cifra</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afaceri</w:t>
            </w:r>
            <w:r w:rsidRPr="00F74415">
              <w:rPr>
                <w:rFonts w:eastAsia="Arial"/>
                <w:lang w:eastAsia="zh-CN"/>
              </w:rPr>
              <w:t xml:space="preserve"> </w:t>
            </w:r>
            <w:r w:rsidRPr="00F74415">
              <w:rPr>
                <w:rFonts w:eastAsia="Calibri"/>
                <w:lang w:eastAsia="zh-CN"/>
              </w:rPr>
              <w:t>neta</w:t>
            </w:r>
          </w:p>
        </w:tc>
        <w:tc>
          <w:tcPr>
            <w:tcW w:w="1502" w:type="dxa"/>
            <w:tcBorders>
              <w:top w:val="single" w:sz="4" w:space="0" w:color="000000"/>
              <w:left w:val="single" w:sz="4" w:space="0" w:color="000000"/>
              <w:bottom w:val="single" w:sz="4" w:space="0" w:color="000000"/>
              <w:right w:val="single" w:sz="4" w:space="0" w:color="000000"/>
            </w:tcBorders>
          </w:tcPr>
          <w:p w14:paraId="0105ED1E" w14:textId="4EF198C5"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49.178.113</w:t>
            </w:r>
          </w:p>
        </w:tc>
        <w:tc>
          <w:tcPr>
            <w:tcW w:w="1502" w:type="dxa"/>
            <w:tcBorders>
              <w:top w:val="single" w:sz="4" w:space="0" w:color="000000"/>
              <w:left w:val="single" w:sz="4" w:space="0" w:color="000000"/>
              <w:bottom w:val="single" w:sz="4" w:space="0" w:color="000000"/>
              <w:right w:val="single" w:sz="4" w:space="0" w:color="auto"/>
            </w:tcBorders>
          </w:tcPr>
          <w:p w14:paraId="114E9341" w14:textId="072F63AD"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35.177.124</w:t>
            </w:r>
          </w:p>
        </w:tc>
        <w:tc>
          <w:tcPr>
            <w:tcW w:w="1502" w:type="dxa"/>
            <w:tcBorders>
              <w:top w:val="single" w:sz="4" w:space="0" w:color="auto"/>
              <w:left w:val="single" w:sz="4" w:space="0" w:color="auto"/>
              <w:bottom w:val="single" w:sz="4" w:space="0" w:color="auto"/>
              <w:right w:val="single" w:sz="4" w:space="0" w:color="auto"/>
            </w:tcBorders>
          </w:tcPr>
          <w:p w14:paraId="5BCC85B3" w14:textId="16BFCD22"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106.463.982</w:t>
            </w:r>
          </w:p>
        </w:tc>
      </w:tr>
      <w:tr w:rsidR="0053735C" w:rsidRPr="00F74415" w14:paraId="5F75D066" w14:textId="70BB54CE" w:rsidTr="00E24F2F">
        <w:tc>
          <w:tcPr>
            <w:tcW w:w="5274" w:type="dxa"/>
            <w:tcBorders>
              <w:top w:val="single" w:sz="4" w:space="0" w:color="000000"/>
              <w:left w:val="single" w:sz="4" w:space="0" w:color="000000"/>
              <w:bottom w:val="single" w:sz="4" w:space="0" w:color="000000"/>
            </w:tcBorders>
            <w:shd w:val="clear" w:color="auto" w:fill="auto"/>
          </w:tcPr>
          <w:p w14:paraId="22F651E0"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Productia</w:t>
            </w:r>
            <w:r w:rsidRPr="00F74415">
              <w:rPr>
                <w:rFonts w:eastAsia="Arial"/>
                <w:lang w:eastAsia="zh-CN"/>
              </w:rPr>
              <w:t xml:space="preserve"> </w:t>
            </w:r>
            <w:r w:rsidRPr="00F74415">
              <w:rPr>
                <w:rFonts w:eastAsia="Calibri"/>
                <w:lang w:eastAsia="zh-CN"/>
              </w:rPr>
              <w:t>vanduta</w:t>
            </w:r>
          </w:p>
        </w:tc>
        <w:tc>
          <w:tcPr>
            <w:tcW w:w="1502" w:type="dxa"/>
            <w:tcBorders>
              <w:top w:val="single" w:sz="4" w:space="0" w:color="000000"/>
              <w:left w:val="single" w:sz="4" w:space="0" w:color="000000"/>
              <w:bottom w:val="single" w:sz="4" w:space="0" w:color="000000"/>
              <w:right w:val="single" w:sz="4" w:space="0" w:color="000000"/>
            </w:tcBorders>
          </w:tcPr>
          <w:p w14:paraId="7C050EF6" w14:textId="339A00E4"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49.049.024</w:t>
            </w:r>
          </w:p>
        </w:tc>
        <w:tc>
          <w:tcPr>
            <w:tcW w:w="1502" w:type="dxa"/>
            <w:tcBorders>
              <w:top w:val="single" w:sz="4" w:space="0" w:color="000000"/>
              <w:left w:val="single" w:sz="4" w:space="0" w:color="000000"/>
              <w:bottom w:val="single" w:sz="4" w:space="0" w:color="000000"/>
              <w:right w:val="single" w:sz="4" w:space="0" w:color="auto"/>
            </w:tcBorders>
          </w:tcPr>
          <w:p w14:paraId="0F9160DF" w14:textId="2A80B405"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34.734.329</w:t>
            </w:r>
          </w:p>
        </w:tc>
        <w:tc>
          <w:tcPr>
            <w:tcW w:w="1502" w:type="dxa"/>
            <w:tcBorders>
              <w:top w:val="single" w:sz="4" w:space="0" w:color="auto"/>
              <w:left w:val="single" w:sz="4" w:space="0" w:color="auto"/>
              <w:bottom w:val="single" w:sz="4" w:space="0" w:color="auto"/>
              <w:right w:val="single" w:sz="4" w:space="0" w:color="auto"/>
            </w:tcBorders>
          </w:tcPr>
          <w:p w14:paraId="2B438409" w14:textId="69283870"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106.414.948</w:t>
            </w:r>
          </w:p>
        </w:tc>
      </w:tr>
      <w:tr w:rsidR="0053735C" w:rsidRPr="00F74415" w14:paraId="4525D2BD" w14:textId="786DD12C" w:rsidTr="00E24F2F">
        <w:tc>
          <w:tcPr>
            <w:tcW w:w="5274" w:type="dxa"/>
            <w:tcBorders>
              <w:top w:val="single" w:sz="4" w:space="0" w:color="000000"/>
              <w:left w:val="single" w:sz="4" w:space="0" w:color="000000"/>
              <w:bottom w:val="single" w:sz="4" w:space="0" w:color="000000"/>
            </w:tcBorders>
            <w:shd w:val="clear" w:color="auto" w:fill="auto"/>
          </w:tcPr>
          <w:p w14:paraId="45C8C4E0"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vanzarea</w:t>
            </w:r>
            <w:r w:rsidRPr="00F74415">
              <w:rPr>
                <w:rFonts w:eastAsia="Arial"/>
                <w:lang w:eastAsia="zh-CN"/>
              </w:rPr>
              <w:t xml:space="preserve"> </w:t>
            </w:r>
            <w:r w:rsidRPr="00F74415">
              <w:rPr>
                <w:rFonts w:eastAsia="Calibri"/>
                <w:lang w:eastAsia="zh-CN"/>
              </w:rPr>
              <w:t>marfurilor</w:t>
            </w:r>
          </w:p>
        </w:tc>
        <w:tc>
          <w:tcPr>
            <w:tcW w:w="1502" w:type="dxa"/>
            <w:tcBorders>
              <w:top w:val="single" w:sz="4" w:space="0" w:color="000000"/>
              <w:left w:val="single" w:sz="4" w:space="0" w:color="000000"/>
              <w:bottom w:val="single" w:sz="4" w:space="0" w:color="000000"/>
              <w:right w:val="single" w:sz="4" w:space="0" w:color="000000"/>
            </w:tcBorders>
          </w:tcPr>
          <w:p w14:paraId="70B515D9" w14:textId="229E74A3"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129.089</w:t>
            </w:r>
          </w:p>
        </w:tc>
        <w:tc>
          <w:tcPr>
            <w:tcW w:w="1502" w:type="dxa"/>
            <w:tcBorders>
              <w:top w:val="single" w:sz="4" w:space="0" w:color="000000"/>
              <w:left w:val="single" w:sz="4" w:space="0" w:color="000000"/>
              <w:bottom w:val="single" w:sz="4" w:space="0" w:color="000000"/>
              <w:right w:val="single" w:sz="4" w:space="0" w:color="auto"/>
            </w:tcBorders>
          </w:tcPr>
          <w:p w14:paraId="02D136A2" w14:textId="34A41B9B"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442.795</w:t>
            </w:r>
          </w:p>
        </w:tc>
        <w:tc>
          <w:tcPr>
            <w:tcW w:w="1502" w:type="dxa"/>
            <w:tcBorders>
              <w:top w:val="single" w:sz="4" w:space="0" w:color="auto"/>
              <w:left w:val="single" w:sz="4" w:space="0" w:color="auto"/>
              <w:bottom w:val="single" w:sz="4" w:space="0" w:color="auto"/>
              <w:right w:val="single" w:sz="4" w:space="0" w:color="auto"/>
            </w:tcBorders>
          </w:tcPr>
          <w:p w14:paraId="535CBBB8" w14:textId="57CD74C6"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49.034</w:t>
            </w:r>
          </w:p>
        </w:tc>
      </w:tr>
      <w:tr w:rsidR="0053735C" w:rsidRPr="00F74415" w14:paraId="28E5FCEB" w14:textId="621FE2C6" w:rsidTr="00E24F2F">
        <w:tc>
          <w:tcPr>
            <w:tcW w:w="5274" w:type="dxa"/>
            <w:tcBorders>
              <w:top w:val="single" w:sz="4" w:space="0" w:color="000000"/>
              <w:left w:val="single" w:sz="4" w:space="0" w:color="000000"/>
              <w:bottom w:val="single" w:sz="4" w:space="0" w:color="000000"/>
            </w:tcBorders>
            <w:shd w:val="clear" w:color="auto" w:fill="auto"/>
          </w:tcPr>
          <w:p w14:paraId="6BEBCDCB" w14:textId="5C1A967A" w:rsidR="0053735C" w:rsidRPr="00F74415" w:rsidRDefault="0053735C" w:rsidP="0053735C">
            <w:pPr>
              <w:suppressAutoHyphens/>
              <w:snapToGrid w:val="0"/>
              <w:rPr>
                <w:rFonts w:eastAsia="Calibri"/>
                <w:lang w:eastAsia="zh-CN"/>
              </w:rPr>
            </w:pPr>
            <w:r w:rsidRPr="00F74415">
              <w:rPr>
                <w:rFonts w:eastAsia="Calibri"/>
                <w:lang w:eastAsia="zh-CN"/>
              </w:rPr>
              <w:lastRenderedPageBreak/>
              <w:t>2.</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aferente</w:t>
            </w:r>
            <w:r w:rsidRPr="00F74415">
              <w:rPr>
                <w:rFonts w:eastAsia="Arial"/>
                <w:lang w:eastAsia="zh-CN"/>
              </w:rPr>
              <w:t xml:space="preserve"> </w:t>
            </w:r>
            <w:r w:rsidRPr="00F74415">
              <w:rPr>
                <w:rFonts w:eastAsia="Calibri"/>
                <w:lang w:eastAsia="zh-CN"/>
              </w:rPr>
              <w:t>costului</w:t>
            </w:r>
            <w:r w:rsidRPr="00F74415">
              <w:rPr>
                <w:rFonts w:eastAsia="Arial"/>
                <w:lang w:eastAsia="zh-CN"/>
              </w:rPr>
              <w:t xml:space="preserve"> </w:t>
            </w:r>
            <w:r w:rsidRPr="00F74415">
              <w:rPr>
                <w:rFonts w:eastAsia="Calibri"/>
                <w:lang w:eastAsia="zh-CN"/>
              </w:rPr>
              <w:t>producției</w:t>
            </w:r>
            <w:r w:rsidRPr="00F74415">
              <w:rPr>
                <w:rFonts w:eastAsia="Arial"/>
                <w:lang w:eastAsia="zh-CN"/>
              </w:rPr>
              <w:t xml:space="preserve"> </w:t>
            </w:r>
            <w:r w:rsidRPr="00F74415">
              <w:rPr>
                <w:rFonts w:eastAsia="Calibri"/>
                <w:lang w:eastAsia="zh-CN"/>
              </w:rPr>
              <w:t>in</w:t>
            </w:r>
            <w:r w:rsidRPr="00F74415">
              <w:rPr>
                <w:rFonts w:eastAsia="Arial"/>
                <w:lang w:eastAsia="zh-CN"/>
              </w:rPr>
              <w:t xml:space="preserve"> </w:t>
            </w:r>
            <w:r w:rsidRPr="00F74415">
              <w:rPr>
                <w:rFonts w:eastAsia="Calibri"/>
                <w:lang w:eastAsia="zh-CN"/>
              </w:rPr>
              <w:t>curs</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executie</w:t>
            </w:r>
          </w:p>
        </w:tc>
        <w:tc>
          <w:tcPr>
            <w:tcW w:w="1502" w:type="dxa"/>
            <w:tcBorders>
              <w:top w:val="single" w:sz="4" w:space="0" w:color="000000"/>
              <w:left w:val="single" w:sz="4" w:space="0" w:color="000000"/>
              <w:bottom w:val="single" w:sz="4" w:space="0" w:color="000000"/>
              <w:right w:val="single" w:sz="4" w:space="0" w:color="000000"/>
            </w:tcBorders>
          </w:tcPr>
          <w:p w14:paraId="008B27AA" w14:textId="72DA06E4"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-3.464.549</w:t>
            </w:r>
          </w:p>
        </w:tc>
        <w:tc>
          <w:tcPr>
            <w:tcW w:w="1502" w:type="dxa"/>
            <w:tcBorders>
              <w:top w:val="single" w:sz="4" w:space="0" w:color="000000"/>
              <w:left w:val="single" w:sz="4" w:space="0" w:color="000000"/>
              <w:bottom w:val="single" w:sz="4" w:space="0" w:color="000000"/>
              <w:right w:val="single" w:sz="4" w:space="0" w:color="auto"/>
            </w:tcBorders>
          </w:tcPr>
          <w:p w14:paraId="19EE5298" w14:textId="152A47F4"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16.765.058</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64D0964" w14:textId="4E38F75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-4.473.364</w:t>
            </w:r>
          </w:p>
        </w:tc>
      </w:tr>
      <w:tr w:rsidR="0053735C" w:rsidRPr="00F74415" w14:paraId="1F410F6D" w14:textId="7E39E358" w:rsidTr="00E24F2F">
        <w:tc>
          <w:tcPr>
            <w:tcW w:w="5274" w:type="dxa"/>
            <w:tcBorders>
              <w:top w:val="single" w:sz="4" w:space="0" w:color="000000"/>
              <w:left w:val="single" w:sz="4" w:space="0" w:color="000000"/>
              <w:bottom w:val="single" w:sz="4" w:space="0" w:color="000000"/>
            </w:tcBorders>
            <w:shd w:val="clear" w:color="auto" w:fill="auto"/>
          </w:tcPr>
          <w:p w14:paraId="1A248C21" w14:textId="77777777" w:rsidR="0053735C" w:rsidRPr="00F74415" w:rsidRDefault="0053735C" w:rsidP="0053735C">
            <w:pPr>
              <w:suppressAutoHyphens/>
              <w:snapToGrid w:val="0"/>
              <w:rPr>
                <w:rFonts w:eastAsia="Calibri"/>
                <w:lang w:eastAsia="zh-CN"/>
              </w:rPr>
            </w:pPr>
            <w:r w:rsidRPr="00F74415">
              <w:rPr>
                <w:rFonts w:eastAsia="Calibri"/>
                <w:lang w:eastAsia="zh-CN"/>
              </w:rPr>
              <w:t>3.</w:t>
            </w:r>
            <w:r w:rsidRPr="00F74415">
              <w:rPr>
                <w:rFonts w:eastAsia="Arial"/>
                <w:lang w:eastAsia="zh-CN"/>
              </w:rPr>
              <w:t xml:space="preserve"> </w:t>
            </w:r>
            <w:r w:rsidRPr="00F74415">
              <w:rPr>
                <w:rFonts w:eastAsia="Calibri"/>
                <w:lang w:eastAsia="zh-CN"/>
              </w:rPr>
              <w:t>Productia</w:t>
            </w:r>
            <w:r w:rsidRPr="00F74415">
              <w:rPr>
                <w:rFonts w:eastAsia="Arial"/>
                <w:lang w:eastAsia="zh-CN"/>
              </w:rPr>
              <w:t xml:space="preserve"> </w:t>
            </w:r>
            <w:r w:rsidRPr="00F74415">
              <w:rPr>
                <w:rFonts w:eastAsia="Calibri"/>
                <w:lang w:eastAsia="zh-CN"/>
              </w:rPr>
              <w:t>realizata</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entitate</w:t>
            </w:r>
            <w:r w:rsidRPr="00F74415">
              <w:rPr>
                <w:rFonts w:eastAsia="Arial"/>
                <w:lang w:eastAsia="zh-CN"/>
              </w:rPr>
              <w:t xml:space="preserve"> </w:t>
            </w:r>
            <w:r w:rsidRPr="00F74415">
              <w:rPr>
                <w:rFonts w:eastAsia="Calibri"/>
                <w:lang w:eastAsia="zh-CN"/>
              </w:rPr>
              <w:t>pt.</w:t>
            </w:r>
            <w:r w:rsidRPr="00F74415">
              <w:rPr>
                <w:rFonts w:eastAsia="Arial"/>
                <w:lang w:eastAsia="zh-CN"/>
              </w:rPr>
              <w:t xml:space="preserve"> </w:t>
            </w:r>
            <w:r w:rsidRPr="00F74415">
              <w:rPr>
                <w:rFonts w:eastAsia="Calibri"/>
                <w:lang w:eastAsia="zh-CN"/>
              </w:rPr>
              <w:t>scopuri</w:t>
            </w:r>
            <w:r w:rsidRPr="00F74415">
              <w:rPr>
                <w:rFonts w:eastAsia="Arial"/>
                <w:lang w:eastAsia="zh-CN"/>
              </w:rPr>
              <w:t xml:space="preserve"> </w:t>
            </w:r>
            <w:r w:rsidRPr="00F74415">
              <w:rPr>
                <w:rFonts w:eastAsia="Calibri"/>
                <w:lang w:eastAsia="zh-CN"/>
              </w:rPr>
              <w:t>proprii</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capitalizata</w:t>
            </w:r>
          </w:p>
        </w:tc>
        <w:tc>
          <w:tcPr>
            <w:tcW w:w="1502" w:type="dxa"/>
            <w:tcBorders>
              <w:top w:val="single" w:sz="4" w:space="0" w:color="000000"/>
              <w:left w:val="single" w:sz="4" w:space="0" w:color="000000"/>
              <w:bottom w:val="single" w:sz="4" w:space="0" w:color="000000"/>
              <w:right w:val="single" w:sz="4" w:space="0" w:color="000000"/>
            </w:tcBorders>
          </w:tcPr>
          <w:p w14:paraId="620865FD" w14:textId="1D467A0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390.501</w:t>
            </w:r>
          </w:p>
        </w:tc>
        <w:tc>
          <w:tcPr>
            <w:tcW w:w="1502" w:type="dxa"/>
            <w:tcBorders>
              <w:top w:val="single" w:sz="4" w:space="0" w:color="000000"/>
              <w:left w:val="single" w:sz="4" w:space="0" w:color="000000"/>
              <w:bottom w:val="single" w:sz="4" w:space="0" w:color="000000"/>
              <w:right w:val="single" w:sz="4" w:space="0" w:color="auto"/>
            </w:tcBorders>
          </w:tcPr>
          <w:p w14:paraId="39983DC6" w14:textId="34DA8846"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159.636</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076A263" w14:textId="71E28DCD"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191.082</w:t>
            </w:r>
          </w:p>
        </w:tc>
      </w:tr>
      <w:tr w:rsidR="0053735C" w:rsidRPr="00F74415" w14:paraId="327EBA5E" w14:textId="0B9E9649" w:rsidTr="00E24F2F">
        <w:tc>
          <w:tcPr>
            <w:tcW w:w="5274" w:type="dxa"/>
            <w:tcBorders>
              <w:top w:val="single" w:sz="4" w:space="0" w:color="000000"/>
              <w:left w:val="single" w:sz="4" w:space="0" w:color="000000"/>
              <w:bottom w:val="single" w:sz="4" w:space="0" w:color="000000"/>
            </w:tcBorders>
            <w:shd w:val="clear" w:color="auto" w:fill="auto"/>
          </w:tcPr>
          <w:p w14:paraId="1DF991A8" w14:textId="77777777" w:rsidR="0053735C" w:rsidRPr="00F74415" w:rsidRDefault="0053735C" w:rsidP="0053735C">
            <w:pPr>
              <w:suppressAutoHyphens/>
              <w:snapToGrid w:val="0"/>
              <w:rPr>
                <w:rFonts w:eastAsia="Calibri"/>
                <w:lang w:eastAsia="zh-CN"/>
              </w:rPr>
            </w:pPr>
            <w:r w:rsidRPr="00F74415">
              <w:rPr>
                <w:rFonts w:eastAsia="Calibri"/>
                <w:lang w:eastAsia="zh-CN"/>
              </w:rPr>
              <w:t>4.</w:t>
            </w:r>
            <w:r w:rsidRPr="00F74415">
              <w:rPr>
                <w:rFonts w:eastAsia="Arial"/>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exploatare</w:t>
            </w:r>
          </w:p>
        </w:tc>
        <w:tc>
          <w:tcPr>
            <w:tcW w:w="1502" w:type="dxa"/>
            <w:tcBorders>
              <w:top w:val="single" w:sz="4" w:space="0" w:color="000000"/>
              <w:left w:val="single" w:sz="4" w:space="0" w:color="000000"/>
              <w:bottom w:val="single" w:sz="4" w:space="0" w:color="000000"/>
              <w:right w:val="single" w:sz="4" w:space="0" w:color="000000"/>
            </w:tcBorders>
          </w:tcPr>
          <w:p w14:paraId="0F639102" w14:textId="386CE0B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1.681.790</w:t>
            </w:r>
          </w:p>
        </w:tc>
        <w:tc>
          <w:tcPr>
            <w:tcW w:w="1502" w:type="dxa"/>
            <w:tcBorders>
              <w:top w:val="single" w:sz="4" w:space="0" w:color="000000"/>
              <w:left w:val="single" w:sz="4" w:space="0" w:color="000000"/>
              <w:bottom w:val="single" w:sz="4" w:space="0" w:color="000000"/>
              <w:right w:val="single" w:sz="4" w:space="0" w:color="auto"/>
            </w:tcBorders>
          </w:tcPr>
          <w:p w14:paraId="69647350" w14:textId="6F26812E"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912.558</w:t>
            </w:r>
          </w:p>
        </w:tc>
        <w:tc>
          <w:tcPr>
            <w:tcW w:w="1502" w:type="dxa"/>
            <w:tcBorders>
              <w:top w:val="single" w:sz="4" w:space="0" w:color="auto"/>
              <w:left w:val="single" w:sz="4" w:space="0" w:color="auto"/>
              <w:bottom w:val="single" w:sz="4" w:space="0" w:color="auto"/>
              <w:right w:val="single" w:sz="4" w:space="0" w:color="auto"/>
            </w:tcBorders>
          </w:tcPr>
          <w:p w14:paraId="2FA8E462" w14:textId="23C88F61"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10.889.064</w:t>
            </w:r>
          </w:p>
        </w:tc>
      </w:tr>
      <w:tr w:rsidR="0053735C" w:rsidRPr="00F74415" w14:paraId="569A4545" w14:textId="77777777" w:rsidTr="00E24F2F">
        <w:tc>
          <w:tcPr>
            <w:tcW w:w="5274" w:type="dxa"/>
            <w:tcBorders>
              <w:top w:val="single" w:sz="4" w:space="0" w:color="000000"/>
              <w:left w:val="single" w:sz="4" w:space="0" w:color="000000"/>
              <w:bottom w:val="single" w:sz="4" w:space="0" w:color="000000"/>
            </w:tcBorders>
            <w:shd w:val="clear" w:color="auto" w:fill="auto"/>
          </w:tcPr>
          <w:p w14:paraId="2E0F5CE7" w14:textId="72F698B1" w:rsidR="0053735C" w:rsidRPr="00F74415" w:rsidRDefault="0053735C" w:rsidP="0053735C">
            <w:pPr>
              <w:suppressAutoHyphens/>
              <w:snapToGrid w:val="0"/>
              <w:rPr>
                <w:rFonts w:eastAsia="Calibri"/>
                <w:lang w:eastAsia="zh-CN"/>
              </w:rPr>
            </w:pPr>
            <w:r w:rsidRPr="00F74415">
              <w:rPr>
                <w:rFonts w:eastAsia="Calibri"/>
                <w:lang w:eastAsia="zh-CN"/>
              </w:rPr>
              <w:t>5. Venituri din subventii de exploatare</w:t>
            </w:r>
          </w:p>
        </w:tc>
        <w:tc>
          <w:tcPr>
            <w:tcW w:w="1502" w:type="dxa"/>
            <w:tcBorders>
              <w:top w:val="single" w:sz="4" w:space="0" w:color="000000"/>
              <w:left w:val="single" w:sz="4" w:space="0" w:color="000000"/>
              <w:bottom w:val="single" w:sz="4" w:space="0" w:color="000000"/>
              <w:right w:val="single" w:sz="4" w:space="0" w:color="000000"/>
            </w:tcBorders>
          </w:tcPr>
          <w:p w14:paraId="21A3059A" w14:textId="55BFEAEE"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26.893</w:t>
            </w:r>
          </w:p>
        </w:tc>
        <w:tc>
          <w:tcPr>
            <w:tcW w:w="1502" w:type="dxa"/>
            <w:tcBorders>
              <w:top w:val="single" w:sz="4" w:space="0" w:color="000000"/>
              <w:left w:val="single" w:sz="4" w:space="0" w:color="000000"/>
              <w:bottom w:val="single" w:sz="4" w:space="0" w:color="000000"/>
              <w:right w:val="single" w:sz="4" w:space="0" w:color="auto"/>
            </w:tcBorders>
          </w:tcPr>
          <w:p w14:paraId="5EB4D3EB" w14:textId="4AAC9388"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17.497</w:t>
            </w:r>
          </w:p>
        </w:tc>
        <w:tc>
          <w:tcPr>
            <w:tcW w:w="1502" w:type="dxa"/>
            <w:tcBorders>
              <w:top w:val="single" w:sz="4" w:space="0" w:color="auto"/>
              <w:left w:val="single" w:sz="4" w:space="0" w:color="auto"/>
              <w:bottom w:val="single" w:sz="4" w:space="0" w:color="auto"/>
              <w:right w:val="single" w:sz="4" w:space="0" w:color="auto"/>
            </w:tcBorders>
          </w:tcPr>
          <w:p w14:paraId="3E9DB52D" w14:textId="6D81045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6.682</w:t>
            </w:r>
          </w:p>
        </w:tc>
      </w:tr>
      <w:tr w:rsidR="0053735C" w:rsidRPr="00F74415" w14:paraId="52D3C1E4" w14:textId="15E086EB" w:rsidTr="00E24F2F">
        <w:tc>
          <w:tcPr>
            <w:tcW w:w="5274" w:type="dxa"/>
            <w:tcBorders>
              <w:top w:val="single" w:sz="4" w:space="0" w:color="000000"/>
              <w:left w:val="single" w:sz="4" w:space="0" w:color="000000"/>
              <w:bottom w:val="single" w:sz="4" w:space="0" w:color="000000"/>
            </w:tcBorders>
            <w:shd w:val="clear" w:color="auto" w:fill="auto"/>
          </w:tcPr>
          <w:p w14:paraId="42C0897B" w14:textId="77777777" w:rsidR="0053735C" w:rsidRPr="00F74415" w:rsidRDefault="0053735C" w:rsidP="0053735C">
            <w:pPr>
              <w:suppressAutoHyphens/>
              <w:snapToGrid w:val="0"/>
              <w:rPr>
                <w:rFonts w:eastAsia="Calibri"/>
                <w:b/>
                <w:i/>
                <w:lang w:eastAsia="zh-CN"/>
              </w:rPr>
            </w:pPr>
            <w:r w:rsidRPr="00F74415">
              <w:rPr>
                <w:rFonts w:eastAsia="Calibri"/>
                <w:b/>
                <w:i/>
                <w:lang w:eastAsia="zh-CN"/>
              </w:rPr>
              <w:t xml:space="preserve">    TOTAL</w:t>
            </w:r>
            <w:r w:rsidRPr="00F74415">
              <w:rPr>
                <w:rFonts w:eastAsia="Arial"/>
                <w:b/>
                <w:i/>
                <w:lang w:eastAsia="zh-CN"/>
              </w:rPr>
              <w:t xml:space="preserve"> </w:t>
            </w:r>
            <w:r w:rsidRPr="00F74415">
              <w:rPr>
                <w:rFonts w:eastAsia="Calibri"/>
                <w:b/>
                <w:i/>
                <w:lang w:eastAsia="zh-CN"/>
              </w:rPr>
              <w:t>VENITURI</w:t>
            </w:r>
            <w:r w:rsidRPr="00F74415">
              <w:rPr>
                <w:rFonts w:eastAsia="Arial"/>
                <w:b/>
                <w:i/>
                <w:lang w:eastAsia="zh-CN"/>
              </w:rPr>
              <w:t xml:space="preserve"> </w:t>
            </w:r>
            <w:r w:rsidRPr="00F74415">
              <w:rPr>
                <w:rFonts w:eastAsia="Calibri"/>
                <w:b/>
                <w:i/>
                <w:lang w:eastAsia="zh-CN"/>
              </w:rPr>
              <w:t>DIN</w:t>
            </w:r>
            <w:r w:rsidRPr="00F74415">
              <w:rPr>
                <w:rFonts w:eastAsia="Arial"/>
                <w:b/>
                <w:i/>
                <w:lang w:eastAsia="zh-CN"/>
              </w:rPr>
              <w:t xml:space="preserve"> </w:t>
            </w:r>
            <w:r w:rsidRPr="00F74415">
              <w:rPr>
                <w:rFonts w:eastAsia="Calibri"/>
                <w:b/>
                <w:i/>
                <w:lang w:eastAsia="zh-CN"/>
              </w:rPr>
              <w:t>EXPLOATARE</w:t>
            </w:r>
          </w:p>
        </w:tc>
        <w:tc>
          <w:tcPr>
            <w:tcW w:w="1502" w:type="dxa"/>
            <w:tcBorders>
              <w:top w:val="single" w:sz="4" w:space="0" w:color="000000"/>
              <w:left w:val="single" w:sz="4" w:space="0" w:color="000000"/>
              <w:bottom w:val="single" w:sz="4" w:space="0" w:color="000000"/>
              <w:right w:val="single" w:sz="4" w:space="0" w:color="000000"/>
            </w:tcBorders>
          </w:tcPr>
          <w:p w14:paraId="47222437" w14:textId="19C095C8"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47.812.748</w:t>
            </w:r>
          </w:p>
        </w:tc>
        <w:tc>
          <w:tcPr>
            <w:tcW w:w="1502" w:type="dxa"/>
            <w:tcBorders>
              <w:top w:val="single" w:sz="4" w:space="0" w:color="000000"/>
              <w:left w:val="single" w:sz="4" w:space="0" w:color="000000"/>
              <w:bottom w:val="single" w:sz="4" w:space="0" w:color="000000"/>
              <w:right w:val="single" w:sz="4" w:space="0" w:color="auto"/>
            </w:tcBorders>
          </w:tcPr>
          <w:p w14:paraId="668424C7" w14:textId="5FF1874A"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53.031.873</w:t>
            </w:r>
          </w:p>
        </w:tc>
        <w:tc>
          <w:tcPr>
            <w:tcW w:w="1502" w:type="dxa"/>
            <w:tcBorders>
              <w:top w:val="single" w:sz="4" w:space="0" w:color="auto"/>
              <w:left w:val="single" w:sz="4" w:space="0" w:color="auto"/>
              <w:bottom w:val="single" w:sz="4" w:space="0" w:color="auto"/>
              <w:right w:val="single" w:sz="4" w:space="0" w:color="auto"/>
            </w:tcBorders>
          </w:tcPr>
          <w:p w14:paraId="7DB4D26A" w14:textId="70EA7C9A"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113.077.446</w:t>
            </w:r>
          </w:p>
        </w:tc>
      </w:tr>
      <w:tr w:rsidR="0053735C" w:rsidRPr="00F74415" w14:paraId="18184DD8" w14:textId="06CFBD3C" w:rsidTr="00E24F2F">
        <w:tc>
          <w:tcPr>
            <w:tcW w:w="5274" w:type="dxa"/>
            <w:tcBorders>
              <w:top w:val="single" w:sz="4" w:space="0" w:color="000000"/>
              <w:left w:val="single" w:sz="4" w:space="0" w:color="000000"/>
              <w:bottom w:val="single" w:sz="4" w:space="0" w:color="000000"/>
            </w:tcBorders>
            <w:shd w:val="clear" w:color="auto" w:fill="auto"/>
          </w:tcPr>
          <w:p w14:paraId="20C23A05" w14:textId="77777777" w:rsidR="0053735C" w:rsidRPr="00F74415" w:rsidRDefault="0053735C" w:rsidP="0053735C">
            <w:pPr>
              <w:suppressAutoHyphens/>
              <w:snapToGrid w:val="0"/>
              <w:rPr>
                <w:rFonts w:eastAsia="Calibri"/>
                <w:lang w:eastAsia="zh-CN"/>
              </w:rPr>
            </w:pPr>
            <w:r w:rsidRPr="00F74415">
              <w:rPr>
                <w:rFonts w:eastAsia="Calibri"/>
                <w:lang w:eastAsia="zh-CN"/>
              </w:rPr>
              <w:t>5.</w:t>
            </w:r>
            <w:r w:rsidRPr="00F74415">
              <w:rPr>
                <w:rFonts w:eastAsia="Arial"/>
                <w:lang w:eastAsia="zh-CN"/>
              </w:rPr>
              <w:t xml:space="preserve"> </w:t>
            </w:r>
            <w:r w:rsidRPr="00F74415">
              <w:rPr>
                <w:rFonts w:eastAsia="Calibri"/>
                <w:lang w:eastAsia="zh-CN"/>
              </w:rPr>
              <w:t>a)</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materiile</w:t>
            </w:r>
            <w:r w:rsidRPr="00F74415">
              <w:rPr>
                <w:rFonts w:eastAsia="Arial"/>
                <w:lang w:eastAsia="zh-CN"/>
              </w:rPr>
              <w:t xml:space="preserve"> </w:t>
            </w:r>
            <w:r w:rsidRPr="00F74415">
              <w:rPr>
                <w:rFonts w:eastAsia="Calibri"/>
                <w:lang w:eastAsia="zh-CN"/>
              </w:rPr>
              <w:t>prime</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materialele</w:t>
            </w:r>
            <w:r w:rsidRPr="00F74415">
              <w:rPr>
                <w:rFonts w:eastAsia="Arial"/>
                <w:lang w:eastAsia="zh-CN"/>
              </w:rPr>
              <w:t xml:space="preserve"> </w:t>
            </w:r>
            <w:r w:rsidRPr="00F74415">
              <w:rPr>
                <w:rFonts w:eastAsia="Calibri"/>
                <w:lang w:eastAsia="zh-CN"/>
              </w:rPr>
              <w:t>consumabile</w:t>
            </w:r>
          </w:p>
        </w:tc>
        <w:tc>
          <w:tcPr>
            <w:tcW w:w="1502" w:type="dxa"/>
            <w:tcBorders>
              <w:top w:val="single" w:sz="4" w:space="0" w:color="000000"/>
              <w:left w:val="single" w:sz="4" w:space="0" w:color="000000"/>
              <w:bottom w:val="single" w:sz="4" w:space="0" w:color="000000"/>
              <w:right w:val="single" w:sz="4" w:space="0" w:color="000000"/>
            </w:tcBorders>
          </w:tcPr>
          <w:p w14:paraId="7C7CB626" w14:textId="61D97692"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17.063.329</w:t>
            </w:r>
          </w:p>
        </w:tc>
        <w:tc>
          <w:tcPr>
            <w:tcW w:w="1502" w:type="dxa"/>
            <w:tcBorders>
              <w:top w:val="single" w:sz="4" w:space="0" w:color="000000"/>
              <w:left w:val="single" w:sz="4" w:space="0" w:color="000000"/>
              <w:bottom w:val="single" w:sz="4" w:space="0" w:color="000000"/>
              <w:right w:val="single" w:sz="4" w:space="0" w:color="auto"/>
            </w:tcBorders>
          </w:tcPr>
          <w:p w14:paraId="3C8A8F2E" w14:textId="0C123592"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12.976.901</w:t>
            </w:r>
          </w:p>
        </w:tc>
        <w:tc>
          <w:tcPr>
            <w:tcW w:w="1502" w:type="dxa"/>
            <w:tcBorders>
              <w:top w:val="single" w:sz="4" w:space="0" w:color="auto"/>
              <w:left w:val="single" w:sz="4" w:space="0" w:color="auto"/>
              <w:bottom w:val="single" w:sz="4" w:space="0" w:color="auto"/>
              <w:right w:val="single" w:sz="4" w:space="0" w:color="auto"/>
            </w:tcBorders>
          </w:tcPr>
          <w:p w14:paraId="1FB64289" w14:textId="23DB1780"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47.259.062</w:t>
            </w:r>
          </w:p>
        </w:tc>
      </w:tr>
      <w:tr w:rsidR="0053735C" w:rsidRPr="00F74415" w14:paraId="75AA1D62" w14:textId="653C1D17" w:rsidTr="00E24F2F">
        <w:tc>
          <w:tcPr>
            <w:tcW w:w="5274" w:type="dxa"/>
            <w:tcBorders>
              <w:top w:val="single" w:sz="4" w:space="0" w:color="000000"/>
              <w:left w:val="single" w:sz="4" w:space="0" w:color="000000"/>
              <w:bottom w:val="single" w:sz="4" w:space="0" w:color="000000"/>
            </w:tcBorders>
            <w:shd w:val="clear" w:color="auto" w:fill="auto"/>
          </w:tcPr>
          <w:p w14:paraId="776F0339"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materiale:</w:t>
            </w:r>
          </w:p>
        </w:tc>
        <w:tc>
          <w:tcPr>
            <w:tcW w:w="1502" w:type="dxa"/>
            <w:tcBorders>
              <w:top w:val="single" w:sz="4" w:space="0" w:color="000000"/>
              <w:left w:val="single" w:sz="4" w:space="0" w:color="000000"/>
              <w:bottom w:val="single" w:sz="4" w:space="0" w:color="000000"/>
              <w:right w:val="single" w:sz="4" w:space="0" w:color="000000"/>
            </w:tcBorders>
          </w:tcPr>
          <w:p w14:paraId="513C3218" w14:textId="1262149B" w:rsidR="0053735C" w:rsidRPr="00F74415" w:rsidRDefault="0053735C" w:rsidP="0053735C">
            <w:pPr>
              <w:suppressAutoHyphens/>
              <w:snapToGrid w:val="0"/>
              <w:jc w:val="right"/>
              <w:rPr>
                <w:rFonts w:eastAsia="Calibri"/>
                <w:lang w:eastAsia="zh-CN"/>
              </w:rPr>
            </w:pPr>
            <w:r w:rsidRPr="00F74415">
              <w:rPr>
                <w:rFonts w:eastAsia="Calibri"/>
                <w:lang w:eastAsia="zh-CN"/>
              </w:rPr>
              <w:t>156.665</w:t>
            </w:r>
          </w:p>
        </w:tc>
        <w:tc>
          <w:tcPr>
            <w:tcW w:w="1502" w:type="dxa"/>
            <w:tcBorders>
              <w:top w:val="single" w:sz="4" w:space="0" w:color="000000"/>
              <w:left w:val="single" w:sz="4" w:space="0" w:color="000000"/>
              <w:bottom w:val="single" w:sz="4" w:space="0" w:color="000000"/>
              <w:right w:val="single" w:sz="4" w:space="0" w:color="auto"/>
            </w:tcBorders>
          </w:tcPr>
          <w:p w14:paraId="6585F864" w14:textId="1281A2CB" w:rsidR="0053735C" w:rsidRPr="00F74415" w:rsidRDefault="0053735C" w:rsidP="0053735C">
            <w:pPr>
              <w:suppressAutoHyphens/>
              <w:snapToGrid w:val="0"/>
              <w:jc w:val="right"/>
              <w:rPr>
                <w:rFonts w:eastAsia="Calibri"/>
                <w:lang w:eastAsia="zh-CN"/>
              </w:rPr>
            </w:pPr>
            <w:r w:rsidRPr="00F74415">
              <w:rPr>
                <w:rFonts w:eastAsia="Calibri"/>
                <w:lang w:eastAsia="zh-CN"/>
              </w:rPr>
              <w:t>130.514</w:t>
            </w:r>
          </w:p>
        </w:tc>
        <w:tc>
          <w:tcPr>
            <w:tcW w:w="1502" w:type="dxa"/>
            <w:tcBorders>
              <w:top w:val="single" w:sz="4" w:space="0" w:color="auto"/>
              <w:left w:val="single" w:sz="4" w:space="0" w:color="auto"/>
              <w:bottom w:val="single" w:sz="4" w:space="0" w:color="auto"/>
              <w:right w:val="single" w:sz="4" w:space="0" w:color="auto"/>
            </w:tcBorders>
          </w:tcPr>
          <w:p w14:paraId="1C33B038" w14:textId="59857571" w:rsidR="0053735C" w:rsidRPr="00F74415" w:rsidRDefault="0053735C" w:rsidP="0053735C">
            <w:pPr>
              <w:suppressAutoHyphens/>
              <w:snapToGrid w:val="0"/>
              <w:jc w:val="right"/>
              <w:rPr>
                <w:rFonts w:eastAsia="Calibri"/>
                <w:lang w:eastAsia="zh-CN"/>
              </w:rPr>
            </w:pPr>
            <w:r w:rsidRPr="00F74415">
              <w:rPr>
                <w:rFonts w:eastAsia="Calibri"/>
                <w:lang w:eastAsia="zh-CN"/>
              </w:rPr>
              <w:t>196.596</w:t>
            </w:r>
          </w:p>
        </w:tc>
      </w:tr>
      <w:tr w:rsidR="0053735C" w:rsidRPr="00F74415" w14:paraId="1DB21C3D" w14:textId="5FAC6540" w:rsidTr="00E24F2F">
        <w:tc>
          <w:tcPr>
            <w:tcW w:w="5274" w:type="dxa"/>
            <w:tcBorders>
              <w:top w:val="single" w:sz="4" w:space="0" w:color="000000"/>
              <w:left w:val="single" w:sz="4" w:space="0" w:color="000000"/>
              <w:bottom w:val="single" w:sz="4" w:space="0" w:color="000000"/>
            </w:tcBorders>
            <w:shd w:val="clear" w:color="auto" w:fill="auto"/>
          </w:tcPr>
          <w:p w14:paraId="1A363F07"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b)</w:t>
            </w:r>
            <w:r w:rsidRPr="00F74415">
              <w:rPr>
                <w:rFonts w:eastAsia="Arial"/>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energie</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apa</w:t>
            </w:r>
          </w:p>
        </w:tc>
        <w:tc>
          <w:tcPr>
            <w:tcW w:w="1502" w:type="dxa"/>
            <w:tcBorders>
              <w:top w:val="single" w:sz="4" w:space="0" w:color="000000"/>
              <w:left w:val="single" w:sz="4" w:space="0" w:color="000000"/>
              <w:bottom w:val="single" w:sz="4" w:space="0" w:color="000000"/>
              <w:right w:val="single" w:sz="4" w:space="0" w:color="000000"/>
            </w:tcBorders>
          </w:tcPr>
          <w:p w14:paraId="693A7FDA" w14:textId="7E7066B3" w:rsidR="0053735C" w:rsidRPr="00F74415" w:rsidRDefault="0053735C" w:rsidP="0053735C">
            <w:pPr>
              <w:suppressAutoHyphens/>
              <w:snapToGrid w:val="0"/>
              <w:jc w:val="right"/>
              <w:rPr>
                <w:rFonts w:eastAsia="Calibri"/>
                <w:lang w:eastAsia="zh-CN"/>
              </w:rPr>
            </w:pPr>
            <w:r w:rsidRPr="00F74415">
              <w:rPr>
                <w:rFonts w:eastAsia="Calibri"/>
                <w:lang w:eastAsia="zh-CN"/>
              </w:rPr>
              <w:t>2.133.266</w:t>
            </w:r>
          </w:p>
        </w:tc>
        <w:tc>
          <w:tcPr>
            <w:tcW w:w="1502" w:type="dxa"/>
            <w:tcBorders>
              <w:top w:val="single" w:sz="4" w:space="0" w:color="000000"/>
              <w:left w:val="single" w:sz="4" w:space="0" w:color="000000"/>
              <w:bottom w:val="single" w:sz="4" w:space="0" w:color="000000"/>
              <w:right w:val="single" w:sz="4" w:space="0" w:color="auto"/>
            </w:tcBorders>
          </w:tcPr>
          <w:p w14:paraId="4097071D" w14:textId="3AC704B4" w:rsidR="0053735C" w:rsidRPr="00F74415" w:rsidRDefault="0053735C" w:rsidP="0053735C">
            <w:pPr>
              <w:suppressAutoHyphens/>
              <w:snapToGrid w:val="0"/>
              <w:jc w:val="right"/>
              <w:rPr>
                <w:rFonts w:eastAsia="Calibri"/>
                <w:lang w:eastAsia="zh-CN"/>
              </w:rPr>
            </w:pPr>
            <w:r w:rsidRPr="00F74415">
              <w:rPr>
                <w:rFonts w:eastAsia="Calibri"/>
                <w:lang w:eastAsia="zh-CN"/>
              </w:rPr>
              <w:t>1.630.781</w:t>
            </w:r>
          </w:p>
        </w:tc>
        <w:tc>
          <w:tcPr>
            <w:tcW w:w="1502" w:type="dxa"/>
            <w:tcBorders>
              <w:top w:val="single" w:sz="4" w:space="0" w:color="auto"/>
              <w:left w:val="single" w:sz="4" w:space="0" w:color="auto"/>
              <w:bottom w:val="single" w:sz="4" w:space="0" w:color="auto"/>
              <w:right w:val="single" w:sz="4" w:space="0" w:color="auto"/>
            </w:tcBorders>
          </w:tcPr>
          <w:p w14:paraId="32BBDE54" w14:textId="76895CDB" w:rsidR="0053735C" w:rsidRPr="00F74415" w:rsidRDefault="0053735C" w:rsidP="0053735C">
            <w:pPr>
              <w:suppressAutoHyphens/>
              <w:snapToGrid w:val="0"/>
              <w:jc w:val="right"/>
              <w:rPr>
                <w:rFonts w:eastAsia="Calibri"/>
                <w:lang w:eastAsia="zh-CN"/>
              </w:rPr>
            </w:pPr>
            <w:r w:rsidRPr="00F74415">
              <w:rPr>
                <w:rFonts w:eastAsia="Calibri"/>
                <w:lang w:eastAsia="zh-CN"/>
              </w:rPr>
              <w:t>1.696.187</w:t>
            </w:r>
          </w:p>
        </w:tc>
      </w:tr>
      <w:tr w:rsidR="0053735C" w:rsidRPr="00F74415" w14:paraId="6D28F93A" w14:textId="0B7009EA" w:rsidTr="00E24F2F">
        <w:tc>
          <w:tcPr>
            <w:tcW w:w="5274" w:type="dxa"/>
            <w:tcBorders>
              <w:top w:val="single" w:sz="4" w:space="0" w:color="000000"/>
              <w:left w:val="single" w:sz="4" w:space="0" w:color="000000"/>
              <w:bottom w:val="single" w:sz="4" w:space="0" w:color="000000"/>
            </w:tcBorders>
            <w:shd w:val="clear" w:color="auto" w:fill="auto"/>
          </w:tcPr>
          <w:p w14:paraId="54F204E9"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c)</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marfurile</w:t>
            </w:r>
          </w:p>
        </w:tc>
        <w:tc>
          <w:tcPr>
            <w:tcW w:w="1502" w:type="dxa"/>
            <w:tcBorders>
              <w:top w:val="single" w:sz="4" w:space="0" w:color="000000"/>
              <w:left w:val="single" w:sz="4" w:space="0" w:color="000000"/>
              <w:bottom w:val="single" w:sz="4" w:space="0" w:color="000000"/>
              <w:right w:val="single" w:sz="4" w:space="0" w:color="000000"/>
            </w:tcBorders>
          </w:tcPr>
          <w:p w14:paraId="4D3F84D8" w14:textId="6F5533CA" w:rsidR="0053735C" w:rsidRPr="00F74415" w:rsidRDefault="0053735C" w:rsidP="0053735C">
            <w:pPr>
              <w:suppressAutoHyphens/>
              <w:snapToGrid w:val="0"/>
              <w:jc w:val="right"/>
              <w:rPr>
                <w:rFonts w:eastAsia="Calibri"/>
                <w:lang w:eastAsia="zh-CN"/>
              </w:rPr>
            </w:pPr>
            <w:r w:rsidRPr="00F74415">
              <w:rPr>
                <w:rFonts w:eastAsia="Calibri"/>
                <w:lang w:eastAsia="zh-CN"/>
              </w:rPr>
              <w:t>121.422</w:t>
            </w:r>
          </w:p>
        </w:tc>
        <w:tc>
          <w:tcPr>
            <w:tcW w:w="1502" w:type="dxa"/>
            <w:tcBorders>
              <w:top w:val="single" w:sz="4" w:space="0" w:color="000000"/>
              <w:left w:val="single" w:sz="4" w:space="0" w:color="000000"/>
              <w:bottom w:val="single" w:sz="4" w:space="0" w:color="000000"/>
              <w:right w:val="single" w:sz="4" w:space="0" w:color="auto"/>
            </w:tcBorders>
          </w:tcPr>
          <w:p w14:paraId="6F4C091C" w14:textId="3FA903DD" w:rsidR="0053735C" w:rsidRPr="00F74415" w:rsidRDefault="0053735C" w:rsidP="0053735C">
            <w:pPr>
              <w:suppressAutoHyphens/>
              <w:snapToGrid w:val="0"/>
              <w:jc w:val="right"/>
              <w:rPr>
                <w:rFonts w:eastAsia="Calibri"/>
                <w:lang w:eastAsia="zh-CN"/>
              </w:rPr>
            </w:pPr>
            <w:r w:rsidRPr="00F74415">
              <w:rPr>
                <w:rFonts w:eastAsia="Calibri"/>
                <w:lang w:eastAsia="zh-CN"/>
              </w:rPr>
              <w:t>435.755</w:t>
            </w:r>
          </w:p>
        </w:tc>
        <w:tc>
          <w:tcPr>
            <w:tcW w:w="1502" w:type="dxa"/>
            <w:tcBorders>
              <w:top w:val="single" w:sz="4" w:space="0" w:color="auto"/>
              <w:left w:val="single" w:sz="4" w:space="0" w:color="auto"/>
              <w:bottom w:val="single" w:sz="4" w:space="0" w:color="auto"/>
              <w:right w:val="single" w:sz="4" w:space="0" w:color="auto"/>
            </w:tcBorders>
          </w:tcPr>
          <w:p w14:paraId="6576462F" w14:textId="2A4FB2EE" w:rsidR="0053735C" w:rsidRPr="00F74415" w:rsidRDefault="0053735C" w:rsidP="0053735C">
            <w:pPr>
              <w:suppressAutoHyphens/>
              <w:snapToGrid w:val="0"/>
              <w:jc w:val="right"/>
              <w:rPr>
                <w:rFonts w:eastAsia="Calibri"/>
                <w:lang w:eastAsia="zh-CN"/>
              </w:rPr>
            </w:pPr>
            <w:r w:rsidRPr="00F74415">
              <w:rPr>
                <w:rFonts w:eastAsia="Calibri"/>
                <w:lang w:eastAsia="zh-CN"/>
              </w:rPr>
              <w:t>44.952</w:t>
            </w:r>
          </w:p>
        </w:tc>
      </w:tr>
      <w:tr w:rsidR="0053735C" w:rsidRPr="00F74415" w14:paraId="5B06FC90" w14:textId="7972FFA2" w:rsidTr="00E24F2F">
        <w:tc>
          <w:tcPr>
            <w:tcW w:w="5274" w:type="dxa"/>
            <w:tcBorders>
              <w:top w:val="single" w:sz="4" w:space="0" w:color="000000"/>
              <w:left w:val="single" w:sz="4" w:space="0" w:color="000000"/>
              <w:bottom w:val="single" w:sz="4" w:space="0" w:color="000000"/>
            </w:tcBorders>
            <w:shd w:val="clear" w:color="auto" w:fill="auto"/>
          </w:tcPr>
          <w:p w14:paraId="57EE291E"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Reduceri</w:t>
            </w:r>
            <w:r w:rsidRPr="00F74415">
              <w:rPr>
                <w:rFonts w:eastAsia="Arial"/>
                <w:lang w:eastAsia="zh-CN"/>
              </w:rPr>
              <w:t xml:space="preserve"> </w:t>
            </w:r>
            <w:r w:rsidRPr="00F74415">
              <w:rPr>
                <w:rFonts w:eastAsia="Calibri"/>
                <w:lang w:eastAsia="zh-CN"/>
              </w:rPr>
              <w:t>comerciale</w:t>
            </w:r>
            <w:r w:rsidRPr="00F74415">
              <w:rPr>
                <w:rFonts w:eastAsia="Arial"/>
                <w:lang w:eastAsia="zh-CN"/>
              </w:rPr>
              <w:t xml:space="preserve"> </w:t>
            </w:r>
            <w:r w:rsidRPr="00F74415">
              <w:rPr>
                <w:rFonts w:eastAsia="Calibri"/>
                <w:lang w:eastAsia="zh-CN"/>
              </w:rPr>
              <w:t>primite</w:t>
            </w:r>
          </w:p>
        </w:tc>
        <w:tc>
          <w:tcPr>
            <w:tcW w:w="1502" w:type="dxa"/>
            <w:tcBorders>
              <w:top w:val="single" w:sz="4" w:space="0" w:color="000000"/>
              <w:left w:val="single" w:sz="4" w:space="0" w:color="000000"/>
              <w:bottom w:val="single" w:sz="4" w:space="0" w:color="000000"/>
              <w:right w:val="single" w:sz="4" w:space="0" w:color="000000"/>
            </w:tcBorders>
          </w:tcPr>
          <w:p w14:paraId="39C3B1E1" w14:textId="4AE14E6E" w:rsidR="0053735C" w:rsidRPr="00F74415" w:rsidRDefault="0053735C" w:rsidP="0053735C">
            <w:pPr>
              <w:suppressAutoHyphens/>
              <w:snapToGrid w:val="0"/>
              <w:jc w:val="right"/>
              <w:rPr>
                <w:rFonts w:eastAsia="Calibri"/>
                <w:lang w:eastAsia="zh-CN"/>
              </w:rPr>
            </w:pPr>
            <w:r w:rsidRPr="00F74415">
              <w:rPr>
                <w:rFonts w:eastAsia="Calibri"/>
                <w:lang w:eastAsia="zh-CN"/>
              </w:rPr>
              <w:t>38.764</w:t>
            </w:r>
          </w:p>
        </w:tc>
        <w:tc>
          <w:tcPr>
            <w:tcW w:w="1502" w:type="dxa"/>
            <w:tcBorders>
              <w:top w:val="single" w:sz="4" w:space="0" w:color="000000"/>
              <w:left w:val="single" w:sz="4" w:space="0" w:color="000000"/>
              <w:bottom w:val="single" w:sz="4" w:space="0" w:color="000000"/>
              <w:right w:val="single" w:sz="4" w:space="0" w:color="auto"/>
            </w:tcBorders>
          </w:tcPr>
          <w:p w14:paraId="3A356E96" w14:textId="230787FC" w:rsidR="0053735C" w:rsidRPr="00F74415" w:rsidRDefault="0053735C" w:rsidP="0053735C">
            <w:pPr>
              <w:suppressAutoHyphens/>
              <w:snapToGrid w:val="0"/>
              <w:jc w:val="right"/>
              <w:rPr>
                <w:rFonts w:eastAsia="Calibri"/>
                <w:lang w:eastAsia="zh-CN"/>
              </w:rPr>
            </w:pPr>
            <w:r w:rsidRPr="00F74415">
              <w:rPr>
                <w:rFonts w:eastAsia="Calibri"/>
                <w:lang w:eastAsia="zh-CN"/>
              </w:rPr>
              <w:t>12.163</w:t>
            </w:r>
          </w:p>
        </w:tc>
        <w:tc>
          <w:tcPr>
            <w:tcW w:w="1502" w:type="dxa"/>
            <w:tcBorders>
              <w:top w:val="single" w:sz="4" w:space="0" w:color="auto"/>
              <w:left w:val="single" w:sz="4" w:space="0" w:color="auto"/>
              <w:bottom w:val="single" w:sz="4" w:space="0" w:color="auto"/>
              <w:right w:val="single" w:sz="4" w:space="0" w:color="auto"/>
            </w:tcBorders>
          </w:tcPr>
          <w:p w14:paraId="1E1406EB" w14:textId="4D522260" w:rsidR="0053735C" w:rsidRPr="00F74415" w:rsidRDefault="0053735C" w:rsidP="0053735C">
            <w:pPr>
              <w:suppressAutoHyphens/>
              <w:snapToGrid w:val="0"/>
              <w:jc w:val="right"/>
              <w:rPr>
                <w:rFonts w:eastAsia="Calibri"/>
                <w:lang w:eastAsia="zh-CN"/>
              </w:rPr>
            </w:pPr>
            <w:r w:rsidRPr="00F74415">
              <w:rPr>
                <w:rFonts w:eastAsia="Calibri"/>
                <w:lang w:eastAsia="zh-CN"/>
              </w:rPr>
              <w:t>24.894</w:t>
            </w:r>
          </w:p>
        </w:tc>
      </w:tr>
      <w:tr w:rsidR="0053735C" w:rsidRPr="00F74415" w14:paraId="09FDA696" w14:textId="7FFF0BDE" w:rsidTr="00E24F2F">
        <w:tc>
          <w:tcPr>
            <w:tcW w:w="5274" w:type="dxa"/>
            <w:tcBorders>
              <w:top w:val="single" w:sz="4" w:space="0" w:color="000000"/>
              <w:left w:val="single" w:sz="4" w:space="0" w:color="000000"/>
              <w:bottom w:val="single" w:sz="4" w:space="0" w:color="000000"/>
            </w:tcBorders>
            <w:shd w:val="clear" w:color="auto" w:fill="auto"/>
          </w:tcPr>
          <w:p w14:paraId="36140026" w14:textId="77777777" w:rsidR="0053735C" w:rsidRPr="00F74415" w:rsidRDefault="0053735C" w:rsidP="0053735C">
            <w:pPr>
              <w:suppressAutoHyphens/>
              <w:snapToGrid w:val="0"/>
              <w:rPr>
                <w:rFonts w:eastAsia="Calibri"/>
                <w:lang w:eastAsia="zh-CN"/>
              </w:rPr>
            </w:pPr>
            <w:r w:rsidRPr="00F74415">
              <w:rPr>
                <w:rFonts w:eastAsia="Calibri"/>
                <w:lang w:eastAsia="zh-CN"/>
              </w:rPr>
              <w:t>6.</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personalul:</w:t>
            </w:r>
          </w:p>
        </w:tc>
        <w:tc>
          <w:tcPr>
            <w:tcW w:w="1502" w:type="dxa"/>
            <w:tcBorders>
              <w:top w:val="single" w:sz="4" w:space="0" w:color="000000"/>
              <w:left w:val="single" w:sz="4" w:space="0" w:color="000000"/>
              <w:bottom w:val="single" w:sz="4" w:space="0" w:color="000000"/>
              <w:right w:val="single" w:sz="4" w:space="0" w:color="000000"/>
            </w:tcBorders>
          </w:tcPr>
          <w:p w14:paraId="45C19E24" w14:textId="42C0906E" w:rsidR="0053735C" w:rsidRPr="00F74415" w:rsidRDefault="0053735C" w:rsidP="0053735C">
            <w:pPr>
              <w:suppressAutoHyphens/>
              <w:snapToGrid w:val="0"/>
              <w:jc w:val="right"/>
              <w:rPr>
                <w:rFonts w:eastAsia="Calibri"/>
                <w:lang w:eastAsia="zh-CN"/>
              </w:rPr>
            </w:pPr>
            <w:r w:rsidRPr="00F74415">
              <w:rPr>
                <w:rFonts w:eastAsia="Calibri"/>
                <w:lang w:eastAsia="zh-CN"/>
              </w:rPr>
              <w:t>16.917.753</w:t>
            </w:r>
          </w:p>
        </w:tc>
        <w:tc>
          <w:tcPr>
            <w:tcW w:w="1502" w:type="dxa"/>
            <w:tcBorders>
              <w:top w:val="single" w:sz="4" w:space="0" w:color="000000"/>
              <w:left w:val="single" w:sz="4" w:space="0" w:color="000000"/>
              <w:bottom w:val="single" w:sz="4" w:space="0" w:color="000000"/>
              <w:right w:val="single" w:sz="4" w:space="0" w:color="auto"/>
            </w:tcBorders>
          </w:tcPr>
          <w:p w14:paraId="6F597BFC" w14:textId="51D8C7D1" w:rsidR="0053735C" w:rsidRPr="00F74415" w:rsidRDefault="0053735C" w:rsidP="0053735C">
            <w:pPr>
              <w:suppressAutoHyphens/>
              <w:snapToGrid w:val="0"/>
              <w:jc w:val="right"/>
              <w:rPr>
                <w:rFonts w:eastAsia="Calibri"/>
                <w:lang w:eastAsia="zh-CN"/>
              </w:rPr>
            </w:pPr>
            <w:r w:rsidRPr="00F74415">
              <w:rPr>
                <w:rFonts w:eastAsia="Calibri"/>
                <w:lang w:eastAsia="zh-CN"/>
              </w:rPr>
              <w:t>19.280.023</w:t>
            </w:r>
          </w:p>
        </w:tc>
        <w:tc>
          <w:tcPr>
            <w:tcW w:w="1502" w:type="dxa"/>
            <w:tcBorders>
              <w:top w:val="single" w:sz="4" w:space="0" w:color="auto"/>
              <w:left w:val="single" w:sz="4" w:space="0" w:color="auto"/>
              <w:bottom w:val="single" w:sz="4" w:space="0" w:color="auto"/>
              <w:right w:val="single" w:sz="4" w:space="0" w:color="auto"/>
            </w:tcBorders>
          </w:tcPr>
          <w:p w14:paraId="7C0A2560" w14:textId="762B1301" w:rsidR="0053735C" w:rsidRPr="00F74415" w:rsidRDefault="0053735C" w:rsidP="0053735C">
            <w:pPr>
              <w:suppressAutoHyphens/>
              <w:snapToGrid w:val="0"/>
              <w:jc w:val="right"/>
              <w:rPr>
                <w:rFonts w:eastAsia="Calibri"/>
                <w:lang w:eastAsia="zh-CN"/>
              </w:rPr>
            </w:pPr>
            <w:r w:rsidRPr="00F74415">
              <w:rPr>
                <w:rFonts w:eastAsia="Calibri"/>
                <w:lang w:eastAsia="zh-CN"/>
              </w:rPr>
              <w:t>22.976.149</w:t>
            </w:r>
          </w:p>
        </w:tc>
      </w:tr>
      <w:tr w:rsidR="0053735C" w:rsidRPr="00F74415" w14:paraId="3B2BC574" w14:textId="582AF740" w:rsidTr="00E24F2F">
        <w:tc>
          <w:tcPr>
            <w:tcW w:w="5274" w:type="dxa"/>
            <w:tcBorders>
              <w:top w:val="single" w:sz="4" w:space="0" w:color="000000"/>
              <w:left w:val="single" w:sz="4" w:space="0" w:color="000000"/>
              <w:bottom w:val="single" w:sz="4" w:space="0" w:color="000000"/>
            </w:tcBorders>
            <w:shd w:val="clear" w:color="auto" w:fill="auto"/>
          </w:tcPr>
          <w:p w14:paraId="62EC870E"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a)</w:t>
            </w:r>
            <w:r w:rsidRPr="00F74415">
              <w:rPr>
                <w:rFonts w:eastAsia="Arial"/>
                <w:lang w:eastAsia="zh-CN"/>
              </w:rPr>
              <w:t xml:space="preserve"> </w:t>
            </w:r>
            <w:r w:rsidRPr="00F74415">
              <w:rPr>
                <w:rFonts w:eastAsia="Calibri"/>
                <w:lang w:eastAsia="zh-CN"/>
              </w:rPr>
              <w:t>Salarii</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indemnizatii</w:t>
            </w:r>
          </w:p>
        </w:tc>
        <w:tc>
          <w:tcPr>
            <w:tcW w:w="1502" w:type="dxa"/>
            <w:tcBorders>
              <w:top w:val="single" w:sz="4" w:space="0" w:color="000000"/>
              <w:left w:val="single" w:sz="4" w:space="0" w:color="000000"/>
              <w:bottom w:val="single" w:sz="4" w:space="0" w:color="000000"/>
              <w:right w:val="single" w:sz="4" w:space="0" w:color="000000"/>
            </w:tcBorders>
          </w:tcPr>
          <w:p w14:paraId="3BD85DC3" w14:textId="52ADECBB" w:rsidR="0053735C" w:rsidRPr="00F74415" w:rsidRDefault="0053735C" w:rsidP="0053735C">
            <w:pPr>
              <w:suppressAutoHyphens/>
              <w:snapToGrid w:val="0"/>
              <w:jc w:val="right"/>
              <w:rPr>
                <w:rFonts w:eastAsia="Calibri"/>
                <w:lang w:eastAsia="zh-CN"/>
              </w:rPr>
            </w:pPr>
            <w:r w:rsidRPr="00F74415">
              <w:rPr>
                <w:rFonts w:eastAsia="Calibri"/>
                <w:lang w:eastAsia="zh-CN"/>
              </w:rPr>
              <w:t>16.378.972</w:t>
            </w:r>
          </w:p>
        </w:tc>
        <w:tc>
          <w:tcPr>
            <w:tcW w:w="1502" w:type="dxa"/>
            <w:tcBorders>
              <w:top w:val="single" w:sz="4" w:space="0" w:color="000000"/>
              <w:left w:val="single" w:sz="4" w:space="0" w:color="000000"/>
              <w:bottom w:val="single" w:sz="4" w:space="0" w:color="000000"/>
              <w:right w:val="single" w:sz="4" w:space="0" w:color="auto"/>
            </w:tcBorders>
          </w:tcPr>
          <w:p w14:paraId="4715E780" w14:textId="738562F5" w:rsidR="0053735C" w:rsidRPr="00F74415" w:rsidRDefault="0053735C" w:rsidP="0053735C">
            <w:pPr>
              <w:suppressAutoHyphens/>
              <w:snapToGrid w:val="0"/>
              <w:jc w:val="right"/>
              <w:rPr>
                <w:rFonts w:eastAsia="Calibri"/>
                <w:lang w:eastAsia="zh-CN"/>
              </w:rPr>
            </w:pPr>
            <w:r w:rsidRPr="00F74415">
              <w:rPr>
                <w:rFonts w:eastAsia="Calibri"/>
                <w:lang w:eastAsia="zh-CN"/>
              </w:rPr>
              <w:t>18.633.004</w:t>
            </w:r>
          </w:p>
        </w:tc>
        <w:tc>
          <w:tcPr>
            <w:tcW w:w="1502" w:type="dxa"/>
            <w:tcBorders>
              <w:top w:val="single" w:sz="4" w:space="0" w:color="auto"/>
              <w:left w:val="single" w:sz="4" w:space="0" w:color="auto"/>
              <w:bottom w:val="single" w:sz="4" w:space="0" w:color="auto"/>
              <w:right w:val="single" w:sz="4" w:space="0" w:color="auto"/>
            </w:tcBorders>
          </w:tcPr>
          <w:p w14:paraId="7FFFEBEE" w14:textId="151EBA4E" w:rsidR="0053735C" w:rsidRPr="00F74415" w:rsidRDefault="0053735C" w:rsidP="0053735C">
            <w:pPr>
              <w:suppressAutoHyphens/>
              <w:snapToGrid w:val="0"/>
              <w:jc w:val="right"/>
              <w:rPr>
                <w:rFonts w:eastAsia="Calibri"/>
                <w:lang w:eastAsia="zh-CN"/>
              </w:rPr>
            </w:pPr>
            <w:r w:rsidRPr="00F74415">
              <w:rPr>
                <w:rFonts w:eastAsia="Calibri"/>
                <w:lang w:eastAsia="zh-CN"/>
              </w:rPr>
              <w:t>22.106.545</w:t>
            </w:r>
          </w:p>
        </w:tc>
      </w:tr>
      <w:tr w:rsidR="0053735C" w:rsidRPr="00F74415" w14:paraId="0AA7D95F" w14:textId="024DBD72" w:rsidTr="00E24F2F">
        <w:tc>
          <w:tcPr>
            <w:tcW w:w="5274" w:type="dxa"/>
            <w:tcBorders>
              <w:top w:val="single" w:sz="4" w:space="0" w:color="000000"/>
              <w:left w:val="single" w:sz="4" w:space="0" w:color="000000"/>
              <w:bottom w:val="single" w:sz="4" w:space="0" w:color="000000"/>
            </w:tcBorders>
            <w:shd w:val="clear" w:color="auto" w:fill="auto"/>
          </w:tcPr>
          <w:p w14:paraId="1942CEC8"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b)</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asigurarile</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protectia</w:t>
            </w:r>
            <w:r w:rsidRPr="00F74415">
              <w:rPr>
                <w:rFonts w:eastAsia="Arial"/>
                <w:lang w:eastAsia="zh-CN"/>
              </w:rPr>
              <w:t xml:space="preserve"> </w:t>
            </w:r>
            <w:r w:rsidRPr="00F74415">
              <w:rPr>
                <w:rFonts w:eastAsia="Calibri"/>
                <w:lang w:eastAsia="zh-CN"/>
              </w:rPr>
              <w:t>sociala</w:t>
            </w:r>
          </w:p>
        </w:tc>
        <w:tc>
          <w:tcPr>
            <w:tcW w:w="1502" w:type="dxa"/>
            <w:tcBorders>
              <w:top w:val="single" w:sz="4" w:space="0" w:color="000000"/>
              <w:left w:val="single" w:sz="4" w:space="0" w:color="000000"/>
              <w:bottom w:val="single" w:sz="4" w:space="0" w:color="000000"/>
              <w:right w:val="single" w:sz="4" w:space="0" w:color="000000"/>
            </w:tcBorders>
          </w:tcPr>
          <w:p w14:paraId="5599C8E4" w14:textId="24ECD7D6" w:rsidR="0053735C" w:rsidRPr="00F74415" w:rsidRDefault="0053735C" w:rsidP="0053735C">
            <w:pPr>
              <w:suppressAutoHyphens/>
              <w:snapToGrid w:val="0"/>
              <w:jc w:val="right"/>
              <w:rPr>
                <w:rFonts w:eastAsia="Calibri"/>
                <w:lang w:eastAsia="zh-CN"/>
              </w:rPr>
            </w:pPr>
            <w:r w:rsidRPr="00F74415">
              <w:rPr>
                <w:rFonts w:eastAsia="Calibri"/>
                <w:lang w:eastAsia="zh-CN"/>
              </w:rPr>
              <w:t>538.781</w:t>
            </w:r>
          </w:p>
        </w:tc>
        <w:tc>
          <w:tcPr>
            <w:tcW w:w="1502" w:type="dxa"/>
            <w:tcBorders>
              <w:top w:val="single" w:sz="4" w:space="0" w:color="000000"/>
              <w:left w:val="single" w:sz="4" w:space="0" w:color="000000"/>
              <w:bottom w:val="single" w:sz="4" w:space="0" w:color="000000"/>
              <w:right w:val="single" w:sz="4" w:space="0" w:color="auto"/>
            </w:tcBorders>
          </w:tcPr>
          <w:p w14:paraId="0BE0BFD3" w14:textId="62BF2512" w:rsidR="0053735C" w:rsidRPr="00F74415" w:rsidRDefault="0053735C" w:rsidP="0053735C">
            <w:pPr>
              <w:suppressAutoHyphens/>
              <w:snapToGrid w:val="0"/>
              <w:jc w:val="right"/>
              <w:rPr>
                <w:rFonts w:eastAsia="Calibri"/>
                <w:lang w:eastAsia="zh-CN"/>
              </w:rPr>
            </w:pPr>
            <w:r w:rsidRPr="00F74415">
              <w:rPr>
                <w:rFonts w:eastAsia="Calibri"/>
                <w:lang w:eastAsia="zh-CN"/>
              </w:rPr>
              <w:t>647.019</w:t>
            </w:r>
          </w:p>
        </w:tc>
        <w:tc>
          <w:tcPr>
            <w:tcW w:w="1502" w:type="dxa"/>
            <w:tcBorders>
              <w:top w:val="single" w:sz="4" w:space="0" w:color="auto"/>
              <w:left w:val="single" w:sz="4" w:space="0" w:color="auto"/>
              <w:bottom w:val="single" w:sz="4" w:space="0" w:color="auto"/>
              <w:right w:val="single" w:sz="4" w:space="0" w:color="auto"/>
            </w:tcBorders>
          </w:tcPr>
          <w:p w14:paraId="782B8B32" w14:textId="3A78BDB3" w:rsidR="0053735C" w:rsidRPr="00F74415" w:rsidRDefault="0053735C" w:rsidP="0053735C">
            <w:pPr>
              <w:suppressAutoHyphens/>
              <w:snapToGrid w:val="0"/>
              <w:jc w:val="right"/>
              <w:rPr>
                <w:rFonts w:eastAsia="Calibri"/>
                <w:lang w:eastAsia="zh-CN"/>
              </w:rPr>
            </w:pPr>
            <w:r w:rsidRPr="00F74415">
              <w:rPr>
                <w:rFonts w:eastAsia="Calibri"/>
                <w:lang w:eastAsia="zh-CN"/>
              </w:rPr>
              <w:t>869.604</w:t>
            </w:r>
          </w:p>
        </w:tc>
      </w:tr>
      <w:tr w:rsidR="0053735C" w:rsidRPr="00F74415" w14:paraId="43A4A926" w14:textId="1657541C" w:rsidTr="00E24F2F">
        <w:trPr>
          <w:trHeight w:val="545"/>
        </w:trPr>
        <w:tc>
          <w:tcPr>
            <w:tcW w:w="5274" w:type="dxa"/>
            <w:tcBorders>
              <w:top w:val="single" w:sz="4" w:space="0" w:color="000000"/>
              <w:left w:val="single" w:sz="4" w:space="0" w:color="000000"/>
              <w:bottom w:val="single" w:sz="4" w:space="0" w:color="000000"/>
            </w:tcBorders>
            <w:shd w:val="clear" w:color="auto" w:fill="auto"/>
          </w:tcPr>
          <w:p w14:paraId="644AD578" w14:textId="77777777" w:rsidR="0053735C" w:rsidRPr="00F74415" w:rsidRDefault="0053735C" w:rsidP="0053735C">
            <w:pPr>
              <w:suppressAutoHyphens/>
              <w:snapToGrid w:val="0"/>
              <w:rPr>
                <w:rFonts w:eastAsia="Calibri"/>
                <w:lang w:eastAsia="zh-CN"/>
              </w:rPr>
            </w:pPr>
            <w:r w:rsidRPr="00F74415">
              <w:rPr>
                <w:rFonts w:eastAsia="Calibri"/>
                <w:lang w:eastAsia="zh-CN"/>
              </w:rPr>
              <w:t>7.a) Ajustari de valoare privind imobilizarile coporale si necorporale</w:t>
            </w:r>
          </w:p>
        </w:tc>
        <w:tc>
          <w:tcPr>
            <w:tcW w:w="1502" w:type="dxa"/>
            <w:tcBorders>
              <w:top w:val="single" w:sz="4" w:space="0" w:color="000000"/>
              <w:left w:val="single" w:sz="4" w:space="0" w:color="000000"/>
              <w:bottom w:val="single" w:sz="4" w:space="0" w:color="000000"/>
              <w:right w:val="single" w:sz="4" w:space="0" w:color="000000"/>
            </w:tcBorders>
          </w:tcPr>
          <w:p w14:paraId="6B69F71A" w14:textId="05326743" w:rsidR="0053735C" w:rsidRPr="00F74415" w:rsidRDefault="0053735C" w:rsidP="0053735C">
            <w:pPr>
              <w:suppressAutoHyphens/>
              <w:snapToGrid w:val="0"/>
              <w:jc w:val="right"/>
              <w:rPr>
                <w:rFonts w:eastAsia="Calibri"/>
                <w:lang w:eastAsia="zh-CN"/>
              </w:rPr>
            </w:pPr>
            <w:r w:rsidRPr="00F74415">
              <w:rPr>
                <w:rFonts w:eastAsia="Calibri"/>
                <w:lang w:eastAsia="zh-CN"/>
              </w:rPr>
              <w:t>3.965.027</w:t>
            </w:r>
          </w:p>
        </w:tc>
        <w:tc>
          <w:tcPr>
            <w:tcW w:w="1502" w:type="dxa"/>
            <w:tcBorders>
              <w:top w:val="single" w:sz="4" w:space="0" w:color="000000"/>
              <w:left w:val="single" w:sz="4" w:space="0" w:color="000000"/>
              <w:bottom w:val="single" w:sz="4" w:space="0" w:color="000000"/>
              <w:right w:val="single" w:sz="4" w:space="0" w:color="auto"/>
            </w:tcBorders>
          </w:tcPr>
          <w:p w14:paraId="4F82E827" w14:textId="73D8E597" w:rsidR="0053735C" w:rsidRPr="00F74415" w:rsidRDefault="0053735C" w:rsidP="0053735C">
            <w:pPr>
              <w:suppressAutoHyphens/>
              <w:snapToGrid w:val="0"/>
              <w:jc w:val="right"/>
              <w:rPr>
                <w:rFonts w:eastAsia="Calibri"/>
                <w:lang w:eastAsia="zh-CN"/>
              </w:rPr>
            </w:pPr>
            <w:r w:rsidRPr="00F74415">
              <w:rPr>
                <w:rFonts w:eastAsia="Calibri"/>
                <w:lang w:eastAsia="zh-CN"/>
              </w:rPr>
              <w:t>3.642.692</w:t>
            </w:r>
          </w:p>
        </w:tc>
        <w:tc>
          <w:tcPr>
            <w:tcW w:w="1502" w:type="dxa"/>
            <w:tcBorders>
              <w:top w:val="single" w:sz="4" w:space="0" w:color="auto"/>
              <w:left w:val="single" w:sz="4" w:space="0" w:color="auto"/>
              <w:bottom w:val="single" w:sz="4" w:space="0" w:color="auto"/>
              <w:right w:val="single" w:sz="4" w:space="0" w:color="auto"/>
            </w:tcBorders>
          </w:tcPr>
          <w:p w14:paraId="325A6219" w14:textId="3453A3A9" w:rsidR="0053735C" w:rsidRPr="00F74415" w:rsidRDefault="0053735C" w:rsidP="0053735C">
            <w:pPr>
              <w:suppressAutoHyphens/>
              <w:snapToGrid w:val="0"/>
              <w:jc w:val="right"/>
              <w:rPr>
                <w:rFonts w:eastAsia="Calibri"/>
                <w:lang w:eastAsia="zh-CN"/>
              </w:rPr>
            </w:pPr>
            <w:r w:rsidRPr="00F74415">
              <w:rPr>
                <w:rFonts w:eastAsia="Calibri"/>
                <w:lang w:eastAsia="zh-CN"/>
              </w:rPr>
              <w:t>1.909.978</w:t>
            </w:r>
          </w:p>
        </w:tc>
      </w:tr>
      <w:tr w:rsidR="0053735C" w:rsidRPr="00F74415" w14:paraId="2BD50452" w14:textId="24263C99" w:rsidTr="00E24F2F">
        <w:tc>
          <w:tcPr>
            <w:tcW w:w="5274" w:type="dxa"/>
            <w:tcBorders>
              <w:top w:val="single" w:sz="4" w:space="0" w:color="000000"/>
              <w:left w:val="single" w:sz="4" w:space="0" w:color="000000"/>
              <w:bottom w:val="single" w:sz="4" w:space="0" w:color="000000"/>
            </w:tcBorders>
            <w:shd w:val="clear" w:color="auto" w:fill="auto"/>
          </w:tcPr>
          <w:p w14:paraId="1EFA016E"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a.1)</w:t>
            </w:r>
            <w:r w:rsidRPr="00F74415">
              <w:rPr>
                <w:rFonts w:eastAsia="Arial"/>
                <w:lang w:eastAsia="zh-CN"/>
              </w:rPr>
              <w:t xml:space="preserve"> </w:t>
            </w:r>
            <w:r w:rsidRPr="00F74415">
              <w:rPr>
                <w:rFonts w:eastAsia="Calibri"/>
                <w:lang w:eastAsia="zh-CN"/>
              </w:rPr>
              <w:t>Cheltuieli</w:t>
            </w:r>
          </w:p>
        </w:tc>
        <w:tc>
          <w:tcPr>
            <w:tcW w:w="1502" w:type="dxa"/>
            <w:tcBorders>
              <w:top w:val="single" w:sz="4" w:space="0" w:color="000000"/>
              <w:left w:val="single" w:sz="4" w:space="0" w:color="000000"/>
              <w:bottom w:val="single" w:sz="4" w:space="0" w:color="000000"/>
              <w:right w:val="single" w:sz="4" w:space="0" w:color="000000"/>
            </w:tcBorders>
          </w:tcPr>
          <w:p w14:paraId="4B3CA46A" w14:textId="2FDC36DF" w:rsidR="0053735C" w:rsidRPr="00F74415" w:rsidRDefault="0053735C" w:rsidP="0053735C">
            <w:pPr>
              <w:suppressAutoHyphens/>
              <w:snapToGrid w:val="0"/>
              <w:jc w:val="right"/>
              <w:rPr>
                <w:rFonts w:eastAsia="Calibri"/>
                <w:lang w:eastAsia="zh-CN"/>
              </w:rPr>
            </w:pPr>
            <w:r w:rsidRPr="00F74415">
              <w:rPr>
                <w:rFonts w:eastAsia="Calibri"/>
                <w:lang w:eastAsia="zh-CN"/>
              </w:rPr>
              <w:t>3.965.027</w:t>
            </w:r>
          </w:p>
        </w:tc>
        <w:tc>
          <w:tcPr>
            <w:tcW w:w="1502" w:type="dxa"/>
            <w:tcBorders>
              <w:top w:val="single" w:sz="4" w:space="0" w:color="000000"/>
              <w:left w:val="single" w:sz="4" w:space="0" w:color="000000"/>
              <w:bottom w:val="single" w:sz="4" w:space="0" w:color="000000"/>
              <w:right w:val="single" w:sz="4" w:space="0" w:color="auto"/>
            </w:tcBorders>
          </w:tcPr>
          <w:p w14:paraId="61B017C5" w14:textId="4BC16C64" w:rsidR="0053735C" w:rsidRPr="00F74415" w:rsidRDefault="0053735C" w:rsidP="0053735C">
            <w:pPr>
              <w:suppressAutoHyphens/>
              <w:snapToGrid w:val="0"/>
              <w:jc w:val="right"/>
              <w:rPr>
                <w:rFonts w:eastAsia="Calibri"/>
                <w:lang w:eastAsia="zh-CN"/>
              </w:rPr>
            </w:pPr>
            <w:r w:rsidRPr="00F74415">
              <w:rPr>
                <w:rFonts w:eastAsia="Calibri"/>
                <w:lang w:eastAsia="zh-CN"/>
              </w:rPr>
              <w:t>3.642.692</w:t>
            </w:r>
          </w:p>
        </w:tc>
        <w:tc>
          <w:tcPr>
            <w:tcW w:w="1502" w:type="dxa"/>
            <w:tcBorders>
              <w:top w:val="single" w:sz="4" w:space="0" w:color="auto"/>
              <w:left w:val="single" w:sz="4" w:space="0" w:color="auto"/>
              <w:bottom w:val="single" w:sz="4" w:space="0" w:color="auto"/>
              <w:right w:val="single" w:sz="4" w:space="0" w:color="auto"/>
            </w:tcBorders>
          </w:tcPr>
          <w:p w14:paraId="48157989" w14:textId="70BD1751" w:rsidR="0053735C" w:rsidRPr="00F74415" w:rsidRDefault="0053735C" w:rsidP="0053735C">
            <w:pPr>
              <w:suppressAutoHyphens/>
              <w:snapToGrid w:val="0"/>
              <w:jc w:val="right"/>
              <w:rPr>
                <w:rFonts w:eastAsia="Calibri"/>
                <w:lang w:eastAsia="zh-CN"/>
              </w:rPr>
            </w:pPr>
            <w:r w:rsidRPr="00F74415">
              <w:rPr>
                <w:rFonts w:eastAsia="Calibri"/>
                <w:lang w:eastAsia="zh-CN"/>
              </w:rPr>
              <w:t>1.909.978</w:t>
            </w:r>
          </w:p>
        </w:tc>
      </w:tr>
      <w:tr w:rsidR="0053735C" w:rsidRPr="00F74415" w14:paraId="7CD84C49" w14:textId="21A4E535" w:rsidTr="00E24F2F">
        <w:tc>
          <w:tcPr>
            <w:tcW w:w="5274" w:type="dxa"/>
            <w:tcBorders>
              <w:top w:val="single" w:sz="4" w:space="0" w:color="000000"/>
              <w:left w:val="single" w:sz="4" w:space="0" w:color="000000"/>
              <w:bottom w:val="single" w:sz="4" w:space="0" w:color="000000"/>
            </w:tcBorders>
            <w:shd w:val="clear" w:color="auto" w:fill="auto"/>
          </w:tcPr>
          <w:p w14:paraId="26137B02"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a.2)</w:t>
            </w:r>
            <w:r w:rsidRPr="00F74415">
              <w:rPr>
                <w:rFonts w:eastAsia="Arial"/>
                <w:lang w:eastAsia="zh-CN"/>
              </w:rPr>
              <w:t xml:space="preserve"> </w:t>
            </w:r>
            <w:r w:rsidRPr="00F74415">
              <w:rPr>
                <w:rFonts w:eastAsia="Calibri"/>
                <w:lang w:eastAsia="zh-CN"/>
              </w:rPr>
              <w:t>Venituri</w:t>
            </w:r>
          </w:p>
        </w:tc>
        <w:tc>
          <w:tcPr>
            <w:tcW w:w="1502" w:type="dxa"/>
            <w:tcBorders>
              <w:top w:val="single" w:sz="4" w:space="0" w:color="000000"/>
              <w:left w:val="single" w:sz="4" w:space="0" w:color="000000"/>
              <w:bottom w:val="single" w:sz="4" w:space="0" w:color="000000"/>
              <w:right w:val="single" w:sz="4" w:space="0" w:color="000000"/>
            </w:tcBorders>
          </w:tcPr>
          <w:p w14:paraId="6E92FBF0" w14:textId="77777777" w:rsidR="0053735C" w:rsidRPr="00F74415" w:rsidRDefault="0053735C" w:rsidP="0053735C">
            <w:pPr>
              <w:suppressAutoHyphens/>
              <w:snapToGrid w:val="0"/>
              <w:jc w:val="right"/>
              <w:rPr>
                <w:rFonts w:eastAsia="Calibri"/>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217EB1F4" w14:textId="707C609B" w:rsidR="0053735C" w:rsidRPr="00F74415" w:rsidRDefault="0053735C" w:rsidP="0053735C">
            <w:pPr>
              <w:suppressAutoHyphens/>
              <w:snapToGrid w:val="0"/>
              <w:jc w:val="right"/>
              <w:rPr>
                <w:rFonts w:eastAsia="Calibri"/>
                <w:lang w:eastAsia="zh-CN"/>
              </w:rPr>
            </w:pPr>
          </w:p>
        </w:tc>
        <w:tc>
          <w:tcPr>
            <w:tcW w:w="1502" w:type="dxa"/>
            <w:tcBorders>
              <w:top w:val="single" w:sz="4" w:space="0" w:color="auto"/>
              <w:left w:val="single" w:sz="4" w:space="0" w:color="auto"/>
              <w:bottom w:val="single" w:sz="4" w:space="0" w:color="auto"/>
              <w:right w:val="single" w:sz="4" w:space="0" w:color="auto"/>
            </w:tcBorders>
          </w:tcPr>
          <w:p w14:paraId="25684A02" w14:textId="3B8CBEC0" w:rsidR="0053735C" w:rsidRPr="00F74415" w:rsidRDefault="0053735C" w:rsidP="0053735C">
            <w:pPr>
              <w:suppressAutoHyphens/>
              <w:snapToGrid w:val="0"/>
              <w:jc w:val="right"/>
              <w:rPr>
                <w:rFonts w:eastAsia="Calibri"/>
                <w:lang w:eastAsia="zh-CN"/>
              </w:rPr>
            </w:pPr>
          </w:p>
        </w:tc>
      </w:tr>
      <w:tr w:rsidR="0053735C" w:rsidRPr="00F74415" w14:paraId="12514E49" w14:textId="09BEFC9A" w:rsidTr="00E24F2F">
        <w:tc>
          <w:tcPr>
            <w:tcW w:w="5274" w:type="dxa"/>
            <w:tcBorders>
              <w:top w:val="single" w:sz="4" w:space="0" w:color="000000"/>
              <w:left w:val="single" w:sz="4" w:space="0" w:color="000000"/>
              <w:bottom w:val="single" w:sz="4" w:space="0" w:color="000000"/>
            </w:tcBorders>
            <w:shd w:val="clear" w:color="auto" w:fill="auto"/>
          </w:tcPr>
          <w:p w14:paraId="10F38156"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b)</w:t>
            </w:r>
            <w:r w:rsidRPr="00F74415">
              <w:rPr>
                <w:rFonts w:eastAsia="Arial"/>
                <w:lang w:eastAsia="zh-CN"/>
              </w:rPr>
              <w:t xml:space="preserve"> </w:t>
            </w:r>
            <w:r w:rsidRPr="00F74415">
              <w:rPr>
                <w:rFonts w:eastAsia="Calibri"/>
                <w:lang w:eastAsia="zh-CN"/>
              </w:rPr>
              <w:t>Ajustari</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valoare</w:t>
            </w:r>
            <w:r w:rsidRPr="00F74415">
              <w:rPr>
                <w:rFonts w:eastAsia="Arial"/>
                <w:lang w:eastAsia="zh-CN"/>
              </w:rPr>
              <w:t xml:space="preserve"> </w:t>
            </w:r>
            <w:r w:rsidRPr="00F74415">
              <w:rPr>
                <w:rFonts w:eastAsia="Calibri"/>
                <w:lang w:eastAsia="zh-CN"/>
              </w:rPr>
              <w:t>privind</w:t>
            </w:r>
            <w:r w:rsidRPr="00F74415">
              <w:rPr>
                <w:rFonts w:eastAsia="Arial"/>
                <w:lang w:eastAsia="zh-CN"/>
              </w:rPr>
              <w:t xml:space="preserve"> </w:t>
            </w:r>
            <w:r w:rsidRPr="00F74415">
              <w:rPr>
                <w:rFonts w:eastAsia="Calibri"/>
                <w:lang w:eastAsia="zh-CN"/>
              </w:rPr>
              <w:t>activele</w:t>
            </w:r>
            <w:r w:rsidRPr="00F74415">
              <w:rPr>
                <w:rFonts w:eastAsia="Arial"/>
                <w:lang w:eastAsia="zh-CN"/>
              </w:rPr>
              <w:t xml:space="preserve"> </w:t>
            </w:r>
            <w:r w:rsidRPr="00F74415">
              <w:rPr>
                <w:rFonts w:eastAsia="Calibri"/>
                <w:lang w:eastAsia="zh-CN"/>
              </w:rPr>
              <w:t>circulante</w:t>
            </w:r>
          </w:p>
        </w:tc>
        <w:tc>
          <w:tcPr>
            <w:tcW w:w="1502" w:type="dxa"/>
            <w:tcBorders>
              <w:top w:val="single" w:sz="4" w:space="0" w:color="000000"/>
              <w:left w:val="single" w:sz="4" w:space="0" w:color="000000"/>
              <w:bottom w:val="single" w:sz="4" w:space="0" w:color="000000"/>
              <w:right w:val="single" w:sz="4" w:space="0" w:color="000000"/>
            </w:tcBorders>
          </w:tcPr>
          <w:p w14:paraId="586E3148" w14:textId="73345A47" w:rsidR="0053735C" w:rsidRPr="00F74415" w:rsidRDefault="0053735C" w:rsidP="0053735C">
            <w:pPr>
              <w:suppressAutoHyphens/>
              <w:snapToGrid w:val="0"/>
              <w:jc w:val="right"/>
              <w:rPr>
                <w:rFonts w:eastAsia="Calibri"/>
                <w:lang w:eastAsia="zh-CN"/>
              </w:rPr>
            </w:pPr>
            <w:r w:rsidRPr="00F74415">
              <w:rPr>
                <w:rFonts w:eastAsia="Calibri"/>
                <w:lang w:eastAsia="zh-CN"/>
              </w:rPr>
              <w:t>-30.406</w:t>
            </w:r>
          </w:p>
        </w:tc>
        <w:tc>
          <w:tcPr>
            <w:tcW w:w="1502" w:type="dxa"/>
            <w:tcBorders>
              <w:top w:val="single" w:sz="4" w:space="0" w:color="000000"/>
              <w:left w:val="single" w:sz="4" w:space="0" w:color="000000"/>
              <w:bottom w:val="single" w:sz="4" w:space="0" w:color="000000"/>
              <w:right w:val="single" w:sz="4" w:space="0" w:color="auto"/>
            </w:tcBorders>
          </w:tcPr>
          <w:p w14:paraId="34904B65" w14:textId="36AA3C3F" w:rsidR="0053735C" w:rsidRPr="00F74415" w:rsidRDefault="0053735C" w:rsidP="0053735C">
            <w:pPr>
              <w:suppressAutoHyphens/>
              <w:snapToGrid w:val="0"/>
              <w:jc w:val="right"/>
              <w:rPr>
                <w:rFonts w:eastAsia="Calibri"/>
                <w:lang w:eastAsia="zh-CN"/>
              </w:rPr>
            </w:pPr>
            <w:r w:rsidRPr="00F74415">
              <w:rPr>
                <w:rFonts w:eastAsia="Calibri"/>
                <w:lang w:eastAsia="zh-CN"/>
              </w:rPr>
              <w:t>385.726</w:t>
            </w:r>
          </w:p>
        </w:tc>
        <w:tc>
          <w:tcPr>
            <w:tcW w:w="1502" w:type="dxa"/>
            <w:tcBorders>
              <w:top w:val="single" w:sz="4" w:space="0" w:color="auto"/>
              <w:left w:val="single" w:sz="4" w:space="0" w:color="auto"/>
              <w:bottom w:val="single" w:sz="4" w:space="0" w:color="auto"/>
              <w:right w:val="single" w:sz="4" w:space="0" w:color="auto"/>
            </w:tcBorders>
          </w:tcPr>
          <w:p w14:paraId="747F0673" w14:textId="51479702" w:rsidR="0053735C" w:rsidRPr="00F74415" w:rsidRDefault="00675163" w:rsidP="0053735C">
            <w:pPr>
              <w:suppressAutoHyphens/>
              <w:snapToGrid w:val="0"/>
              <w:jc w:val="right"/>
              <w:rPr>
                <w:rFonts w:eastAsia="Calibri"/>
                <w:lang w:eastAsia="zh-CN"/>
              </w:rPr>
            </w:pPr>
            <w:r w:rsidRPr="00F74415">
              <w:rPr>
                <w:rFonts w:eastAsia="Calibri"/>
                <w:lang w:eastAsia="zh-CN"/>
              </w:rPr>
              <w:t>95.787</w:t>
            </w:r>
          </w:p>
        </w:tc>
      </w:tr>
      <w:tr w:rsidR="0053735C" w:rsidRPr="00F74415" w14:paraId="4D9DE36D" w14:textId="727ADE55" w:rsidTr="00E24F2F">
        <w:tc>
          <w:tcPr>
            <w:tcW w:w="5274" w:type="dxa"/>
            <w:tcBorders>
              <w:top w:val="single" w:sz="4" w:space="0" w:color="000000"/>
              <w:left w:val="single" w:sz="4" w:space="0" w:color="000000"/>
              <w:bottom w:val="single" w:sz="4" w:space="0" w:color="000000"/>
            </w:tcBorders>
            <w:shd w:val="clear" w:color="auto" w:fill="auto"/>
          </w:tcPr>
          <w:p w14:paraId="543510D9"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b.1)</w:t>
            </w:r>
            <w:r w:rsidRPr="00F74415">
              <w:rPr>
                <w:rFonts w:eastAsia="Arial"/>
                <w:lang w:eastAsia="zh-CN"/>
              </w:rPr>
              <w:t xml:space="preserve"> </w:t>
            </w:r>
            <w:r w:rsidRPr="00F74415">
              <w:rPr>
                <w:rFonts w:eastAsia="Calibri"/>
                <w:lang w:eastAsia="zh-CN"/>
              </w:rPr>
              <w:t>Cheltuieli</w:t>
            </w:r>
          </w:p>
        </w:tc>
        <w:tc>
          <w:tcPr>
            <w:tcW w:w="1502" w:type="dxa"/>
            <w:tcBorders>
              <w:top w:val="single" w:sz="4" w:space="0" w:color="000000"/>
              <w:left w:val="single" w:sz="4" w:space="0" w:color="000000"/>
              <w:bottom w:val="single" w:sz="4" w:space="0" w:color="000000"/>
              <w:right w:val="single" w:sz="4" w:space="0" w:color="000000"/>
            </w:tcBorders>
          </w:tcPr>
          <w:p w14:paraId="51332431" w14:textId="1FFEC610" w:rsidR="0053735C" w:rsidRPr="00F74415" w:rsidRDefault="0053735C" w:rsidP="0053735C">
            <w:pPr>
              <w:suppressAutoHyphens/>
              <w:snapToGrid w:val="0"/>
              <w:jc w:val="right"/>
              <w:rPr>
                <w:rFonts w:eastAsia="Calibri"/>
                <w:lang w:eastAsia="zh-CN"/>
              </w:rPr>
            </w:pPr>
            <w:r w:rsidRPr="00F74415">
              <w:rPr>
                <w:rFonts w:eastAsia="Calibri"/>
                <w:lang w:eastAsia="zh-CN"/>
              </w:rPr>
              <w:t>3.265.256</w:t>
            </w:r>
          </w:p>
        </w:tc>
        <w:tc>
          <w:tcPr>
            <w:tcW w:w="1502" w:type="dxa"/>
            <w:tcBorders>
              <w:top w:val="single" w:sz="4" w:space="0" w:color="000000"/>
              <w:left w:val="single" w:sz="4" w:space="0" w:color="000000"/>
              <w:bottom w:val="single" w:sz="4" w:space="0" w:color="000000"/>
              <w:right w:val="single" w:sz="4" w:space="0" w:color="auto"/>
            </w:tcBorders>
          </w:tcPr>
          <w:p w14:paraId="59640FDC" w14:textId="20953BA2" w:rsidR="0053735C" w:rsidRPr="00F74415" w:rsidRDefault="0053735C" w:rsidP="0053735C">
            <w:pPr>
              <w:suppressAutoHyphens/>
              <w:snapToGrid w:val="0"/>
              <w:jc w:val="right"/>
              <w:rPr>
                <w:rFonts w:eastAsia="Calibri"/>
                <w:lang w:eastAsia="zh-CN"/>
              </w:rPr>
            </w:pPr>
            <w:r w:rsidRPr="00F74415">
              <w:rPr>
                <w:rFonts w:eastAsia="Calibri"/>
                <w:lang w:eastAsia="zh-CN"/>
              </w:rPr>
              <w:t>3.620.575</w:t>
            </w:r>
          </w:p>
        </w:tc>
        <w:tc>
          <w:tcPr>
            <w:tcW w:w="1502" w:type="dxa"/>
            <w:tcBorders>
              <w:top w:val="single" w:sz="4" w:space="0" w:color="auto"/>
              <w:left w:val="single" w:sz="4" w:space="0" w:color="auto"/>
              <w:bottom w:val="single" w:sz="4" w:space="0" w:color="auto"/>
              <w:right w:val="single" w:sz="4" w:space="0" w:color="auto"/>
            </w:tcBorders>
          </w:tcPr>
          <w:p w14:paraId="2B41D21F" w14:textId="6ED97C99" w:rsidR="0053735C" w:rsidRPr="00F74415" w:rsidRDefault="00675163" w:rsidP="0053735C">
            <w:pPr>
              <w:suppressAutoHyphens/>
              <w:snapToGrid w:val="0"/>
              <w:jc w:val="right"/>
              <w:rPr>
                <w:rFonts w:eastAsia="Calibri"/>
                <w:lang w:eastAsia="zh-CN"/>
              </w:rPr>
            </w:pPr>
            <w:r w:rsidRPr="00F74415">
              <w:rPr>
                <w:rFonts w:eastAsia="Calibri"/>
                <w:lang w:eastAsia="zh-CN"/>
              </w:rPr>
              <w:t>3.373.691</w:t>
            </w:r>
          </w:p>
        </w:tc>
      </w:tr>
      <w:tr w:rsidR="0053735C" w:rsidRPr="00F74415" w14:paraId="62E7B612" w14:textId="000F6BCB" w:rsidTr="00E24F2F">
        <w:tc>
          <w:tcPr>
            <w:tcW w:w="5274" w:type="dxa"/>
            <w:tcBorders>
              <w:top w:val="single" w:sz="4" w:space="0" w:color="000000"/>
              <w:left w:val="single" w:sz="4" w:space="0" w:color="000000"/>
              <w:bottom w:val="single" w:sz="4" w:space="0" w:color="000000"/>
            </w:tcBorders>
            <w:shd w:val="clear" w:color="auto" w:fill="auto"/>
          </w:tcPr>
          <w:p w14:paraId="3D2A9880" w14:textId="77777777" w:rsidR="0053735C" w:rsidRPr="00F74415" w:rsidRDefault="0053735C" w:rsidP="0053735C">
            <w:pPr>
              <w:suppressAutoHyphens/>
              <w:snapToGrid w:val="0"/>
              <w:rPr>
                <w:rFonts w:eastAsia="Calibri"/>
                <w:lang w:eastAsia="zh-CN"/>
              </w:rPr>
            </w:pPr>
            <w:r w:rsidRPr="00F74415">
              <w:rPr>
                <w:lang w:eastAsia="zh-CN"/>
              </w:rPr>
              <w:t xml:space="preserve">   </w:t>
            </w:r>
            <w:r w:rsidRPr="00F74415">
              <w:rPr>
                <w:rFonts w:eastAsia="Calibri"/>
                <w:lang w:eastAsia="zh-CN"/>
              </w:rPr>
              <w:t>b.2)</w:t>
            </w:r>
            <w:r w:rsidRPr="00F74415">
              <w:rPr>
                <w:rFonts w:eastAsia="Arial"/>
                <w:lang w:eastAsia="zh-CN"/>
              </w:rPr>
              <w:t xml:space="preserve"> </w:t>
            </w:r>
            <w:r w:rsidRPr="00F74415">
              <w:rPr>
                <w:rFonts w:eastAsia="Calibri"/>
                <w:lang w:eastAsia="zh-CN"/>
              </w:rPr>
              <w:t>Venituri</w:t>
            </w:r>
          </w:p>
        </w:tc>
        <w:tc>
          <w:tcPr>
            <w:tcW w:w="1502" w:type="dxa"/>
            <w:tcBorders>
              <w:top w:val="single" w:sz="4" w:space="0" w:color="000000"/>
              <w:left w:val="single" w:sz="4" w:space="0" w:color="000000"/>
              <w:bottom w:val="single" w:sz="4" w:space="0" w:color="000000"/>
              <w:right w:val="single" w:sz="4" w:space="0" w:color="000000"/>
            </w:tcBorders>
          </w:tcPr>
          <w:p w14:paraId="4DBEEA4C" w14:textId="3C08258F" w:rsidR="0053735C" w:rsidRPr="00F74415" w:rsidRDefault="0053735C" w:rsidP="0053735C">
            <w:pPr>
              <w:suppressAutoHyphens/>
              <w:snapToGrid w:val="0"/>
              <w:jc w:val="right"/>
              <w:rPr>
                <w:rFonts w:eastAsia="Calibri"/>
                <w:lang w:eastAsia="zh-CN"/>
              </w:rPr>
            </w:pPr>
            <w:r w:rsidRPr="00F74415">
              <w:rPr>
                <w:rFonts w:eastAsia="Calibri"/>
                <w:lang w:eastAsia="zh-CN"/>
              </w:rPr>
              <w:t>3.573.499</w:t>
            </w:r>
          </w:p>
        </w:tc>
        <w:tc>
          <w:tcPr>
            <w:tcW w:w="1502" w:type="dxa"/>
            <w:tcBorders>
              <w:top w:val="single" w:sz="4" w:space="0" w:color="000000"/>
              <w:left w:val="single" w:sz="4" w:space="0" w:color="000000"/>
              <w:bottom w:val="single" w:sz="4" w:space="0" w:color="000000"/>
              <w:right w:val="single" w:sz="4" w:space="0" w:color="auto"/>
            </w:tcBorders>
          </w:tcPr>
          <w:p w14:paraId="078EBD7B" w14:textId="4BDC6634" w:rsidR="0053735C" w:rsidRPr="00F74415" w:rsidRDefault="0053735C" w:rsidP="0053735C">
            <w:pPr>
              <w:suppressAutoHyphens/>
              <w:snapToGrid w:val="0"/>
              <w:jc w:val="right"/>
              <w:rPr>
                <w:rFonts w:eastAsia="Calibri"/>
                <w:lang w:eastAsia="zh-CN"/>
              </w:rPr>
            </w:pPr>
            <w:r w:rsidRPr="00F74415">
              <w:rPr>
                <w:rFonts w:eastAsia="Calibri"/>
                <w:lang w:eastAsia="zh-CN"/>
              </w:rPr>
              <w:t>3.234.849</w:t>
            </w:r>
          </w:p>
        </w:tc>
        <w:tc>
          <w:tcPr>
            <w:tcW w:w="1502" w:type="dxa"/>
            <w:tcBorders>
              <w:top w:val="single" w:sz="4" w:space="0" w:color="auto"/>
              <w:left w:val="single" w:sz="4" w:space="0" w:color="auto"/>
              <w:bottom w:val="single" w:sz="4" w:space="0" w:color="auto"/>
              <w:right w:val="single" w:sz="4" w:space="0" w:color="auto"/>
            </w:tcBorders>
          </w:tcPr>
          <w:p w14:paraId="4412323B" w14:textId="300156AE" w:rsidR="0053735C" w:rsidRPr="00F74415" w:rsidRDefault="00675163" w:rsidP="0053735C">
            <w:pPr>
              <w:suppressAutoHyphens/>
              <w:snapToGrid w:val="0"/>
              <w:jc w:val="right"/>
              <w:rPr>
                <w:rFonts w:eastAsia="Calibri"/>
                <w:lang w:eastAsia="zh-CN"/>
              </w:rPr>
            </w:pPr>
            <w:r w:rsidRPr="00F74415">
              <w:rPr>
                <w:rFonts w:eastAsia="Calibri"/>
                <w:lang w:eastAsia="zh-CN"/>
              </w:rPr>
              <w:t>3.277.904</w:t>
            </w:r>
          </w:p>
        </w:tc>
      </w:tr>
      <w:tr w:rsidR="0053735C" w:rsidRPr="00F74415" w14:paraId="2668C0E6" w14:textId="239620D5" w:rsidTr="00E24F2F">
        <w:tc>
          <w:tcPr>
            <w:tcW w:w="5274" w:type="dxa"/>
            <w:tcBorders>
              <w:top w:val="single" w:sz="4" w:space="0" w:color="000000"/>
              <w:left w:val="single" w:sz="4" w:space="0" w:color="000000"/>
              <w:bottom w:val="single" w:sz="4" w:space="0" w:color="000000"/>
            </w:tcBorders>
            <w:shd w:val="clear" w:color="auto" w:fill="auto"/>
          </w:tcPr>
          <w:p w14:paraId="6E40C580" w14:textId="77777777" w:rsidR="0053735C" w:rsidRPr="00F74415" w:rsidRDefault="0053735C" w:rsidP="0053735C">
            <w:pPr>
              <w:suppressAutoHyphens/>
              <w:snapToGrid w:val="0"/>
              <w:rPr>
                <w:rFonts w:eastAsia="Calibri"/>
                <w:lang w:eastAsia="zh-CN"/>
              </w:rPr>
            </w:pPr>
            <w:r w:rsidRPr="00F74415">
              <w:rPr>
                <w:rFonts w:eastAsia="Calibri"/>
                <w:lang w:eastAsia="zh-CN"/>
              </w:rPr>
              <w:t>8.</w:t>
            </w:r>
            <w:r w:rsidRPr="00F74415">
              <w:rPr>
                <w:rFonts w:eastAsia="Arial"/>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exploatare</w:t>
            </w:r>
          </w:p>
        </w:tc>
        <w:tc>
          <w:tcPr>
            <w:tcW w:w="1502" w:type="dxa"/>
            <w:tcBorders>
              <w:top w:val="single" w:sz="4" w:space="0" w:color="000000"/>
              <w:left w:val="single" w:sz="4" w:space="0" w:color="000000"/>
              <w:bottom w:val="single" w:sz="4" w:space="0" w:color="000000"/>
              <w:right w:val="single" w:sz="4" w:space="0" w:color="000000"/>
            </w:tcBorders>
          </w:tcPr>
          <w:p w14:paraId="1D8E2860" w14:textId="64999340" w:rsidR="0053735C" w:rsidRPr="00F74415" w:rsidRDefault="0053735C" w:rsidP="0053735C">
            <w:pPr>
              <w:suppressAutoHyphens/>
              <w:snapToGrid w:val="0"/>
              <w:jc w:val="right"/>
              <w:rPr>
                <w:rFonts w:eastAsia="Calibri"/>
                <w:lang w:eastAsia="zh-CN"/>
              </w:rPr>
            </w:pPr>
            <w:r w:rsidRPr="00F74415">
              <w:rPr>
                <w:rFonts w:eastAsia="Calibri"/>
                <w:lang w:eastAsia="zh-CN"/>
              </w:rPr>
              <w:t>10.445.126</w:t>
            </w:r>
          </w:p>
        </w:tc>
        <w:tc>
          <w:tcPr>
            <w:tcW w:w="1502" w:type="dxa"/>
            <w:tcBorders>
              <w:top w:val="single" w:sz="4" w:space="0" w:color="000000"/>
              <w:left w:val="single" w:sz="4" w:space="0" w:color="000000"/>
              <w:bottom w:val="single" w:sz="4" w:space="0" w:color="000000"/>
              <w:right w:val="single" w:sz="4" w:space="0" w:color="auto"/>
            </w:tcBorders>
          </w:tcPr>
          <w:p w14:paraId="68CD2CC5" w14:textId="527797C2" w:rsidR="0053735C" w:rsidRPr="00F74415" w:rsidRDefault="0053735C" w:rsidP="0053735C">
            <w:pPr>
              <w:suppressAutoHyphens/>
              <w:snapToGrid w:val="0"/>
              <w:jc w:val="right"/>
              <w:rPr>
                <w:rFonts w:eastAsia="Calibri"/>
                <w:lang w:eastAsia="zh-CN"/>
              </w:rPr>
            </w:pPr>
            <w:r w:rsidRPr="00F74415">
              <w:rPr>
                <w:rFonts w:eastAsia="Calibri"/>
                <w:lang w:eastAsia="zh-CN"/>
              </w:rPr>
              <w:t>10.032.362</w:t>
            </w:r>
          </w:p>
        </w:tc>
        <w:tc>
          <w:tcPr>
            <w:tcW w:w="1502" w:type="dxa"/>
            <w:tcBorders>
              <w:top w:val="single" w:sz="4" w:space="0" w:color="auto"/>
              <w:left w:val="single" w:sz="4" w:space="0" w:color="auto"/>
              <w:bottom w:val="single" w:sz="4" w:space="0" w:color="auto"/>
              <w:right w:val="single" w:sz="4" w:space="0" w:color="auto"/>
            </w:tcBorders>
          </w:tcPr>
          <w:p w14:paraId="5B7FE66F" w14:textId="0215C78B" w:rsidR="0053735C" w:rsidRPr="00F74415" w:rsidRDefault="00675163" w:rsidP="0053735C">
            <w:pPr>
              <w:suppressAutoHyphens/>
              <w:snapToGrid w:val="0"/>
              <w:jc w:val="right"/>
              <w:rPr>
                <w:rFonts w:eastAsia="Calibri"/>
                <w:lang w:eastAsia="zh-CN"/>
              </w:rPr>
            </w:pPr>
            <w:r w:rsidRPr="00F74415">
              <w:rPr>
                <w:rFonts w:eastAsia="Calibri"/>
                <w:lang w:eastAsia="zh-CN"/>
              </w:rPr>
              <w:t>27.541.326</w:t>
            </w:r>
          </w:p>
        </w:tc>
      </w:tr>
      <w:tr w:rsidR="0053735C" w:rsidRPr="00F74415" w14:paraId="377C9C87" w14:textId="40A6A59C" w:rsidTr="00E24F2F">
        <w:tc>
          <w:tcPr>
            <w:tcW w:w="5274" w:type="dxa"/>
            <w:tcBorders>
              <w:top w:val="single" w:sz="4" w:space="0" w:color="000000"/>
              <w:left w:val="single" w:sz="4" w:space="0" w:color="000000"/>
              <w:bottom w:val="single" w:sz="4" w:space="0" w:color="000000"/>
            </w:tcBorders>
            <w:shd w:val="clear" w:color="auto" w:fill="auto"/>
          </w:tcPr>
          <w:p w14:paraId="1BBCFA78" w14:textId="77777777" w:rsidR="0053735C" w:rsidRPr="00F74415" w:rsidRDefault="0053735C" w:rsidP="0053735C">
            <w:pPr>
              <w:suppressAutoHyphens/>
              <w:snapToGrid w:val="0"/>
              <w:rPr>
                <w:rFonts w:eastAsia="Calibri"/>
                <w:lang w:eastAsia="zh-CN"/>
              </w:rPr>
            </w:pPr>
            <w:r w:rsidRPr="00F74415">
              <w:rPr>
                <w:rFonts w:eastAsia="Calibri"/>
                <w:lang w:eastAsia="zh-CN"/>
              </w:rPr>
              <w:t>8.1.</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privind</w:t>
            </w:r>
            <w:r w:rsidRPr="00F74415">
              <w:rPr>
                <w:rFonts w:eastAsia="Arial"/>
                <w:lang w:eastAsia="zh-CN"/>
              </w:rPr>
              <w:t xml:space="preserve"> </w:t>
            </w:r>
            <w:r w:rsidRPr="00F74415">
              <w:rPr>
                <w:rFonts w:eastAsia="Calibri"/>
                <w:lang w:eastAsia="zh-CN"/>
              </w:rPr>
              <w:t>prestatiile</w:t>
            </w:r>
            <w:r w:rsidRPr="00F74415">
              <w:rPr>
                <w:rFonts w:eastAsia="Arial"/>
                <w:lang w:eastAsia="zh-CN"/>
              </w:rPr>
              <w:t xml:space="preserve"> </w:t>
            </w:r>
            <w:r w:rsidRPr="00F74415">
              <w:rPr>
                <w:rFonts w:eastAsia="Calibri"/>
                <w:lang w:eastAsia="zh-CN"/>
              </w:rPr>
              <w:t>externe:</w:t>
            </w:r>
          </w:p>
        </w:tc>
        <w:tc>
          <w:tcPr>
            <w:tcW w:w="1502" w:type="dxa"/>
            <w:tcBorders>
              <w:top w:val="single" w:sz="4" w:space="0" w:color="000000"/>
              <w:left w:val="single" w:sz="4" w:space="0" w:color="000000"/>
              <w:bottom w:val="single" w:sz="4" w:space="0" w:color="000000"/>
              <w:right w:val="single" w:sz="4" w:space="0" w:color="000000"/>
            </w:tcBorders>
          </w:tcPr>
          <w:p w14:paraId="7E4E5B55" w14:textId="684BA29C" w:rsidR="0053735C" w:rsidRPr="00F74415" w:rsidRDefault="0053735C" w:rsidP="0053735C">
            <w:pPr>
              <w:suppressAutoHyphens/>
              <w:snapToGrid w:val="0"/>
              <w:jc w:val="right"/>
              <w:rPr>
                <w:rFonts w:eastAsia="Calibri"/>
                <w:lang w:eastAsia="zh-CN"/>
              </w:rPr>
            </w:pPr>
            <w:r w:rsidRPr="00F74415">
              <w:rPr>
                <w:rFonts w:eastAsia="Calibri"/>
                <w:lang w:eastAsia="zh-CN"/>
              </w:rPr>
              <w:t>7.306.351</w:t>
            </w:r>
          </w:p>
        </w:tc>
        <w:tc>
          <w:tcPr>
            <w:tcW w:w="1502" w:type="dxa"/>
            <w:tcBorders>
              <w:top w:val="single" w:sz="4" w:space="0" w:color="000000"/>
              <w:left w:val="single" w:sz="4" w:space="0" w:color="000000"/>
              <w:bottom w:val="single" w:sz="4" w:space="0" w:color="000000"/>
              <w:right w:val="single" w:sz="4" w:space="0" w:color="auto"/>
            </w:tcBorders>
          </w:tcPr>
          <w:p w14:paraId="5E1C8930" w14:textId="72BBD669" w:rsidR="0053735C" w:rsidRPr="00F74415" w:rsidRDefault="0053735C" w:rsidP="0053735C">
            <w:pPr>
              <w:suppressAutoHyphens/>
              <w:snapToGrid w:val="0"/>
              <w:jc w:val="right"/>
              <w:rPr>
                <w:rFonts w:eastAsia="Calibri"/>
                <w:lang w:eastAsia="zh-CN"/>
              </w:rPr>
            </w:pPr>
            <w:r w:rsidRPr="00F74415">
              <w:rPr>
                <w:rFonts w:eastAsia="Calibri"/>
                <w:lang w:eastAsia="zh-CN"/>
              </w:rPr>
              <w:t>7.911.852</w:t>
            </w:r>
          </w:p>
        </w:tc>
        <w:tc>
          <w:tcPr>
            <w:tcW w:w="1502" w:type="dxa"/>
            <w:tcBorders>
              <w:top w:val="single" w:sz="4" w:space="0" w:color="auto"/>
              <w:left w:val="single" w:sz="4" w:space="0" w:color="auto"/>
              <w:bottom w:val="single" w:sz="4" w:space="0" w:color="auto"/>
              <w:right w:val="single" w:sz="4" w:space="0" w:color="auto"/>
            </w:tcBorders>
          </w:tcPr>
          <w:p w14:paraId="35508913" w14:textId="29053103" w:rsidR="0053735C" w:rsidRPr="00F74415" w:rsidRDefault="00675163" w:rsidP="0053735C">
            <w:pPr>
              <w:suppressAutoHyphens/>
              <w:snapToGrid w:val="0"/>
              <w:jc w:val="right"/>
              <w:rPr>
                <w:rFonts w:eastAsia="Calibri"/>
                <w:lang w:eastAsia="zh-CN"/>
              </w:rPr>
            </w:pPr>
            <w:r w:rsidRPr="00F74415">
              <w:rPr>
                <w:rFonts w:eastAsia="Calibri"/>
                <w:lang w:eastAsia="zh-CN"/>
              </w:rPr>
              <w:t>14.689.270</w:t>
            </w:r>
          </w:p>
        </w:tc>
      </w:tr>
      <w:tr w:rsidR="0053735C" w:rsidRPr="00F74415" w14:paraId="1F941339" w14:textId="3D71538E" w:rsidTr="00E24F2F">
        <w:tc>
          <w:tcPr>
            <w:tcW w:w="5274" w:type="dxa"/>
            <w:tcBorders>
              <w:top w:val="single" w:sz="4" w:space="0" w:color="000000"/>
              <w:left w:val="single" w:sz="4" w:space="0" w:color="000000"/>
              <w:bottom w:val="single" w:sz="4" w:space="0" w:color="000000"/>
            </w:tcBorders>
            <w:shd w:val="clear" w:color="auto" w:fill="auto"/>
          </w:tcPr>
          <w:p w14:paraId="428DB63E" w14:textId="77777777" w:rsidR="0053735C" w:rsidRPr="00F74415" w:rsidRDefault="0053735C" w:rsidP="0053735C">
            <w:pPr>
              <w:suppressAutoHyphens/>
              <w:snapToGrid w:val="0"/>
              <w:rPr>
                <w:rFonts w:eastAsia="Calibri"/>
                <w:lang w:eastAsia="zh-CN"/>
              </w:rPr>
            </w:pPr>
            <w:r w:rsidRPr="00F74415">
              <w:rPr>
                <w:rFonts w:eastAsia="Calibri"/>
                <w:lang w:eastAsia="zh-CN"/>
              </w:rPr>
              <w:t>8.2.</w:t>
            </w:r>
            <w:r w:rsidRPr="00F74415">
              <w:rPr>
                <w:rFonts w:eastAsia="Arial"/>
                <w:lang w:eastAsia="zh-CN"/>
              </w:rPr>
              <w:t xml:space="preserve"> </w:t>
            </w:r>
            <w:r w:rsidRPr="00F74415">
              <w:rPr>
                <w:rFonts w:eastAsia="Calibri"/>
                <w:lang w:eastAsia="zh-CN"/>
              </w:rPr>
              <w:t>Cheltuieli</w:t>
            </w:r>
            <w:r w:rsidRPr="00F74415">
              <w:rPr>
                <w:rFonts w:eastAsia="Arial"/>
                <w:lang w:eastAsia="zh-CN"/>
              </w:rPr>
              <w:t xml:space="preserve"> </w:t>
            </w:r>
            <w:r w:rsidRPr="00F74415">
              <w:rPr>
                <w:rFonts w:eastAsia="Calibri"/>
                <w:lang w:eastAsia="zh-CN"/>
              </w:rPr>
              <w:t>cu</w:t>
            </w:r>
            <w:r w:rsidRPr="00F74415">
              <w:rPr>
                <w:rFonts w:eastAsia="Arial"/>
                <w:lang w:eastAsia="zh-CN"/>
              </w:rPr>
              <w:t xml:space="preserve"> </w:t>
            </w:r>
            <w:r w:rsidRPr="00F74415">
              <w:rPr>
                <w:rFonts w:eastAsia="Calibri"/>
                <w:lang w:eastAsia="zh-CN"/>
              </w:rPr>
              <w:t>impozite,</w:t>
            </w:r>
            <w:r w:rsidRPr="00F74415">
              <w:rPr>
                <w:rFonts w:eastAsia="Arial"/>
                <w:lang w:eastAsia="zh-CN"/>
              </w:rPr>
              <w:t xml:space="preserve"> </w:t>
            </w:r>
            <w:r w:rsidRPr="00F74415">
              <w:rPr>
                <w:rFonts w:eastAsia="Calibri"/>
                <w:lang w:eastAsia="zh-CN"/>
              </w:rPr>
              <w:t>taxe</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varsaminte</w:t>
            </w:r>
            <w:r w:rsidRPr="00F74415">
              <w:rPr>
                <w:rFonts w:eastAsia="Arial"/>
                <w:lang w:eastAsia="zh-CN"/>
              </w:rPr>
              <w:t xml:space="preserve"> </w:t>
            </w:r>
            <w:r w:rsidRPr="00F74415">
              <w:rPr>
                <w:rFonts w:eastAsia="Calibri"/>
                <w:lang w:eastAsia="zh-CN"/>
              </w:rPr>
              <w:t>asimilate</w:t>
            </w:r>
          </w:p>
        </w:tc>
        <w:tc>
          <w:tcPr>
            <w:tcW w:w="1502" w:type="dxa"/>
            <w:tcBorders>
              <w:top w:val="single" w:sz="4" w:space="0" w:color="000000"/>
              <w:left w:val="single" w:sz="4" w:space="0" w:color="000000"/>
              <w:bottom w:val="single" w:sz="4" w:space="0" w:color="000000"/>
              <w:right w:val="single" w:sz="4" w:space="0" w:color="000000"/>
            </w:tcBorders>
          </w:tcPr>
          <w:p w14:paraId="2CF8ACBA" w14:textId="23368DBD" w:rsidR="0053735C" w:rsidRPr="00F74415" w:rsidRDefault="0053735C" w:rsidP="0053735C">
            <w:pPr>
              <w:suppressAutoHyphens/>
              <w:snapToGrid w:val="0"/>
              <w:jc w:val="right"/>
              <w:rPr>
                <w:rFonts w:eastAsia="Calibri"/>
                <w:lang w:eastAsia="zh-CN"/>
              </w:rPr>
            </w:pPr>
            <w:r w:rsidRPr="00F74415">
              <w:rPr>
                <w:rFonts w:eastAsia="Calibri"/>
                <w:lang w:eastAsia="zh-CN"/>
              </w:rPr>
              <w:t>950.933</w:t>
            </w:r>
          </w:p>
        </w:tc>
        <w:tc>
          <w:tcPr>
            <w:tcW w:w="1502" w:type="dxa"/>
            <w:tcBorders>
              <w:top w:val="single" w:sz="4" w:space="0" w:color="000000"/>
              <w:left w:val="single" w:sz="4" w:space="0" w:color="000000"/>
              <w:bottom w:val="single" w:sz="4" w:space="0" w:color="000000"/>
              <w:right w:val="single" w:sz="4" w:space="0" w:color="auto"/>
            </w:tcBorders>
          </w:tcPr>
          <w:p w14:paraId="19CCEB9A" w14:textId="31A7F269" w:rsidR="0053735C" w:rsidRPr="00F74415" w:rsidRDefault="0053735C" w:rsidP="0053735C">
            <w:pPr>
              <w:suppressAutoHyphens/>
              <w:snapToGrid w:val="0"/>
              <w:jc w:val="right"/>
              <w:rPr>
                <w:rFonts w:eastAsia="Calibri"/>
                <w:lang w:eastAsia="zh-CN"/>
              </w:rPr>
            </w:pPr>
            <w:r w:rsidRPr="00F74415">
              <w:rPr>
                <w:rFonts w:eastAsia="Calibri"/>
                <w:lang w:eastAsia="zh-CN"/>
              </w:rPr>
              <w:t>899.185</w:t>
            </w:r>
          </w:p>
        </w:tc>
        <w:tc>
          <w:tcPr>
            <w:tcW w:w="1502" w:type="dxa"/>
            <w:tcBorders>
              <w:top w:val="single" w:sz="4" w:space="0" w:color="auto"/>
              <w:left w:val="single" w:sz="4" w:space="0" w:color="auto"/>
              <w:bottom w:val="single" w:sz="4" w:space="0" w:color="auto"/>
              <w:right w:val="single" w:sz="4" w:space="0" w:color="auto"/>
            </w:tcBorders>
          </w:tcPr>
          <w:p w14:paraId="4BB530B0" w14:textId="4976B250" w:rsidR="0053735C" w:rsidRPr="00F74415" w:rsidRDefault="00675163" w:rsidP="0053735C">
            <w:pPr>
              <w:suppressAutoHyphens/>
              <w:snapToGrid w:val="0"/>
              <w:jc w:val="right"/>
              <w:rPr>
                <w:rFonts w:eastAsia="Calibri"/>
                <w:lang w:eastAsia="zh-CN"/>
              </w:rPr>
            </w:pPr>
            <w:r w:rsidRPr="00F74415">
              <w:rPr>
                <w:rFonts w:eastAsia="Calibri"/>
                <w:lang w:eastAsia="zh-CN"/>
              </w:rPr>
              <w:t>763.762</w:t>
            </w:r>
          </w:p>
        </w:tc>
      </w:tr>
      <w:tr w:rsidR="0053735C" w:rsidRPr="00F74415" w14:paraId="0E64D2DE" w14:textId="5D064B21" w:rsidTr="00E24F2F">
        <w:tc>
          <w:tcPr>
            <w:tcW w:w="5274" w:type="dxa"/>
            <w:tcBorders>
              <w:top w:val="single" w:sz="4" w:space="0" w:color="000000"/>
              <w:left w:val="single" w:sz="4" w:space="0" w:color="000000"/>
              <w:bottom w:val="single" w:sz="4" w:space="0" w:color="000000"/>
            </w:tcBorders>
            <w:shd w:val="clear" w:color="auto" w:fill="auto"/>
          </w:tcPr>
          <w:p w14:paraId="0EB23ED0" w14:textId="77777777" w:rsidR="0053735C" w:rsidRPr="00F74415" w:rsidRDefault="0053735C" w:rsidP="0053735C">
            <w:pPr>
              <w:suppressAutoHyphens/>
              <w:snapToGrid w:val="0"/>
              <w:rPr>
                <w:rFonts w:eastAsia="Calibri"/>
                <w:lang w:eastAsia="zh-CN"/>
              </w:rPr>
            </w:pPr>
            <w:r w:rsidRPr="00F74415">
              <w:rPr>
                <w:rFonts w:eastAsia="Calibri"/>
                <w:lang w:eastAsia="zh-CN"/>
              </w:rPr>
              <w:t>8.3.</w:t>
            </w:r>
            <w:r w:rsidRPr="00F74415">
              <w:rPr>
                <w:rFonts w:eastAsia="Arial"/>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cheltuieli</w:t>
            </w:r>
          </w:p>
        </w:tc>
        <w:tc>
          <w:tcPr>
            <w:tcW w:w="1502" w:type="dxa"/>
            <w:tcBorders>
              <w:top w:val="single" w:sz="4" w:space="0" w:color="000000"/>
              <w:left w:val="single" w:sz="4" w:space="0" w:color="000000"/>
              <w:bottom w:val="single" w:sz="4" w:space="0" w:color="000000"/>
              <w:right w:val="single" w:sz="4" w:space="0" w:color="000000"/>
            </w:tcBorders>
          </w:tcPr>
          <w:p w14:paraId="3A23A229" w14:textId="38E992DC" w:rsidR="0053735C" w:rsidRPr="00F74415" w:rsidRDefault="0053735C" w:rsidP="0053735C">
            <w:pPr>
              <w:suppressAutoHyphens/>
              <w:snapToGrid w:val="0"/>
              <w:jc w:val="right"/>
              <w:rPr>
                <w:rFonts w:eastAsia="Calibri"/>
                <w:lang w:eastAsia="zh-CN"/>
              </w:rPr>
            </w:pPr>
            <w:r w:rsidRPr="00F74415">
              <w:rPr>
                <w:rFonts w:eastAsia="Calibri"/>
                <w:lang w:eastAsia="zh-CN"/>
              </w:rPr>
              <w:t>2.187.842</w:t>
            </w:r>
          </w:p>
        </w:tc>
        <w:tc>
          <w:tcPr>
            <w:tcW w:w="1502" w:type="dxa"/>
            <w:tcBorders>
              <w:top w:val="single" w:sz="4" w:space="0" w:color="000000"/>
              <w:left w:val="single" w:sz="4" w:space="0" w:color="000000"/>
              <w:bottom w:val="single" w:sz="4" w:space="0" w:color="000000"/>
              <w:right w:val="single" w:sz="4" w:space="0" w:color="auto"/>
            </w:tcBorders>
          </w:tcPr>
          <w:p w14:paraId="29EF6D8B" w14:textId="56AF11C0" w:rsidR="0053735C" w:rsidRPr="00F74415" w:rsidRDefault="0053735C" w:rsidP="0053735C">
            <w:pPr>
              <w:suppressAutoHyphens/>
              <w:snapToGrid w:val="0"/>
              <w:jc w:val="right"/>
              <w:rPr>
                <w:rFonts w:eastAsia="Calibri"/>
                <w:lang w:eastAsia="zh-CN"/>
              </w:rPr>
            </w:pPr>
            <w:r w:rsidRPr="00F74415">
              <w:rPr>
                <w:rFonts w:eastAsia="Calibri"/>
                <w:lang w:eastAsia="zh-CN"/>
              </w:rPr>
              <w:t>662.324</w:t>
            </w:r>
          </w:p>
        </w:tc>
        <w:tc>
          <w:tcPr>
            <w:tcW w:w="1502" w:type="dxa"/>
            <w:tcBorders>
              <w:top w:val="single" w:sz="4" w:space="0" w:color="auto"/>
              <w:left w:val="single" w:sz="4" w:space="0" w:color="auto"/>
              <w:bottom w:val="single" w:sz="4" w:space="0" w:color="auto"/>
              <w:right w:val="single" w:sz="4" w:space="0" w:color="auto"/>
            </w:tcBorders>
          </w:tcPr>
          <w:p w14:paraId="514540F2" w14:textId="78257D2A" w:rsidR="0053735C" w:rsidRPr="00F74415" w:rsidRDefault="00675163" w:rsidP="0053735C">
            <w:pPr>
              <w:suppressAutoHyphens/>
              <w:snapToGrid w:val="0"/>
              <w:jc w:val="right"/>
              <w:rPr>
                <w:rFonts w:eastAsia="Calibri"/>
                <w:lang w:eastAsia="zh-CN"/>
              </w:rPr>
            </w:pPr>
            <w:r w:rsidRPr="00F74415">
              <w:rPr>
                <w:rFonts w:eastAsia="Calibri"/>
                <w:lang w:eastAsia="zh-CN"/>
              </w:rPr>
              <w:t>9.032.690</w:t>
            </w:r>
          </w:p>
        </w:tc>
      </w:tr>
      <w:tr w:rsidR="0053735C" w:rsidRPr="00F74415" w14:paraId="6D77BEF6" w14:textId="3C3FD438" w:rsidTr="00E24F2F">
        <w:tc>
          <w:tcPr>
            <w:tcW w:w="5274" w:type="dxa"/>
            <w:tcBorders>
              <w:top w:val="single" w:sz="4" w:space="0" w:color="000000"/>
              <w:left w:val="single" w:sz="4" w:space="0" w:color="000000"/>
              <w:bottom w:val="single" w:sz="4" w:space="0" w:color="000000"/>
            </w:tcBorders>
            <w:shd w:val="clear" w:color="auto" w:fill="auto"/>
          </w:tcPr>
          <w:p w14:paraId="4CFA4B44" w14:textId="77777777" w:rsidR="0053735C" w:rsidRPr="00F74415" w:rsidRDefault="0053735C" w:rsidP="0053735C">
            <w:pPr>
              <w:suppressAutoHyphens/>
              <w:snapToGrid w:val="0"/>
              <w:rPr>
                <w:rFonts w:eastAsia="Calibri"/>
                <w:lang w:eastAsia="zh-CN"/>
              </w:rPr>
            </w:pPr>
            <w:r w:rsidRPr="00F74415">
              <w:rPr>
                <w:rFonts w:eastAsia="Calibri"/>
                <w:lang w:eastAsia="zh-CN"/>
              </w:rPr>
              <w:t>Ajustari</w:t>
            </w:r>
            <w:r w:rsidRPr="00F74415">
              <w:rPr>
                <w:rFonts w:eastAsia="Arial"/>
                <w:lang w:eastAsia="zh-CN"/>
              </w:rPr>
              <w:t xml:space="preserve"> </w:t>
            </w:r>
            <w:r w:rsidRPr="00F74415">
              <w:rPr>
                <w:rFonts w:eastAsia="Calibri"/>
                <w:lang w:eastAsia="zh-CN"/>
              </w:rPr>
              <w:t>privind</w:t>
            </w:r>
            <w:r w:rsidRPr="00F74415">
              <w:rPr>
                <w:rFonts w:eastAsia="Arial"/>
                <w:lang w:eastAsia="zh-CN"/>
              </w:rPr>
              <w:t xml:space="preserve"> </w:t>
            </w:r>
            <w:r w:rsidRPr="00F74415">
              <w:rPr>
                <w:rFonts w:eastAsia="Calibri"/>
                <w:lang w:eastAsia="zh-CN"/>
              </w:rPr>
              <w:t>provizioanele</w:t>
            </w:r>
          </w:p>
        </w:tc>
        <w:tc>
          <w:tcPr>
            <w:tcW w:w="1502" w:type="dxa"/>
            <w:tcBorders>
              <w:top w:val="single" w:sz="4" w:space="0" w:color="000000"/>
              <w:left w:val="single" w:sz="4" w:space="0" w:color="000000"/>
              <w:bottom w:val="single" w:sz="4" w:space="0" w:color="000000"/>
              <w:right w:val="single" w:sz="4" w:space="0" w:color="000000"/>
            </w:tcBorders>
          </w:tcPr>
          <w:p w14:paraId="133DEE28" w14:textId="28026A51" w:rsidR="0053735C" w:rsidRPr="00F74415" w:rsidRDefault="0053735C" w:rsidP="0053735C">
            <w:pPr>
              <w:suppressAutoHyphens/>
              <w:snapToGrid w:val="0"/>
              <w:jc w:val="right"/>
              <w:rPr>
                <w:rFonts w:eastAsia="Calibri"/>
                <w:lang w:eastAsia="zh-CN"/>
              </w:rPr>
            </w:pPr>
            <w:r w:rsidRPr="00F74415">
              <w:rPr>
                <w:rFonts w:eastAsia="Calibri"/>
                <w:lang w:eastAsia="zh-CN"/>
              </w:rPr>
              <w:t>303.376</w:t>
            </w:r>
          </w:p>
        </w:tc>
        <w:tc>
          <w:tcPr>
            <w:tcW w:w="1502" w:type="dxa"/>
            <w:tcBorders>
              <w:top w:val="single" w:sz="4" w:space="0" w:color="000000"/>
              <w:left w:val="single" w:sz="4" w:space="0" w:color="000000"/>
              <w:bottom w:val="single" w:sz="4" w:space="0" w:color="000000"/>
              <w:right w:val="single" w:sz="4" w:space="0" w:color="auto"/>
            </w:tcBorders>
          </w:tcPr>
          <w:p w14:paraId="75723005" w14:textId="705BEB52" w:rsidR="0053735C" w:rsidRPr="00F74415" w:rsidRDefault="0053735C" w:rsidP="0053735C">
            <w:pPr>
              <w:suppressAutoHyphens/>
              <w:snapToGrid w:val="0"/>
              <w:jc w:val="right"/>
              <w:rPr>
                <w:rFonts w:eastAsia="Calibri"/>
                <w:lang w:eastAsia="zh-CN"/>
              </w:rPr>
            </w:pPr>
            <w:r w:rsidRPr="00F74415">
              <w:rPr>
                <w:rFonts w:eastAsia="Calibri"/>
                <w:lang w:eastAsia="zh-CN"/>
              </w:rPr>
              <w:t>-735.088</w:t>
            </w:r>
          </w:p>
        </w:tc>
        <w:tc>
          <w:tcPr>
            <w:tcW w:w="1502" w:type="dxa"/>
            <w:tcBorders>
              <w:top w:val="single" w:sz="4" w:space="0" w:color="auto"/>
              <w:left w:val="single" w:sz="4" w:space="0" w:color="auto"/>
              <w:bottom w:val="single" w:sz="4" w:space="0" w:color="auto"/>
              <w:right w:val="single" w:sz="4" w:space="0" w:color="auto"/>
            </w:tcBorders>
          </w:tcPr>
          <w:p w14:paraId="77D17C85" w14:textId="2DB67629" w:rsidR="0053735C" w:rsidRPr="00F74415" w:rsidRDefault="00675163" w:rsidP="0053735C">
            <w:pPr>
              <w:suppressAutoHyphens/>
              <w:snapToGrid w:val="0"/>
              <w:jc w:val="right"/>
              <w:rPr>
                <w:rFonts w:eastAsia="Calibri"/>
                <w:lang w:eastAsia="zh-CN"/>
              </w:rPr>
            </w:pPr>
            <w:r w:rsidRPr="00F74415">
              <w:rPr>
                <w:rFonts w:eastAsia="Calibri"/>
                <w:lang w:eastAsia="zh-CN"/>
              </w:rPr>
              <w:t>-4.889.292</w:t>
            </w:r>
          </w:p>
        </w:tc>
      </w:tr>
      <w:tr w:rsidR="0053735C" w:rsidRPr="00F74415" w14:paraId="489E4C8A" w14:textId="30E06AEC" w:rsidTr="00E24F2F">
        <w:tc>
          <w:tcPr>
            <w:tcW w:w="5274" w:type="dxa"/>
            <w:tcBorders>
              <w:top w:val="single" w:sz="4" w:space="0" w:color="000000"/>
              <w:left w:val="single" w:sz="4" w:space="0" w:color="000000"/>
              <w:bottom w:val="single" w:sz="4" w:space="0" w:color="000000"/>
            </w:tcBorders>
            <w:shd w:val="clear" w:color="auto" w:fill="auto"/>
          </w:tcPr>
          <w:p w14:paraId="25E5CDD8" w14:textId="77777777" w:rsidR="0053735C" w:rsidRPr="00F74415" w:rsidRDefault="0053735C" w:rsidP="0053735C">
            <w:pPr>
              <w:numPr>
                <w:ilvl w:val="0"/>
                <w:numId w:val="1"/>
              </w:numPr>
              <w:suppressAutoHyphens/>
              <w:snapToGrid w:val="0"/>
              <w:rPr>
                <w:rFonts w:eastAsia="Calibri"/>
                <w:lang w:eastAsia="zh-CN"/>
              </w:rPr>
            </w:pPr>
            <w:r w:rsidRPr="00F74415">
              <w:rPr>
                <w:rFonts w:eastAsia="Calibri"/>
                <w:lang w:eastAsia="zh-CN"/>
              </w:rPr>
              <w:t>Cheltuieli</w:t>
            </w:r>
          </w:p>
        </w:tc>
        <w:tc>
          <w:tcPr>
            <w:tcW w:w="1502" w:type="dxa"/>
            <w:tcBorders>
              <w:top w:val="single" w:sz="4" w:space="0" w:color="000000"/>
              <w:left w:val="single" w:sz="4" w:space="0" w:color="000000"/>
              <w:bottom w:val="single" w:sz="4" w:space="0" w:color="000000"/>
              <w:right w:val="single" w:sz="4" w:space="0" w:color="000000"/>
            </w:tcBorders>
          </w:tcPr>
          <w:p w14:paraId="1E09C15B" w14:textId="1D7B6EAE" w:rsidR="0053735C" w:rsidRPr="00F74415" w:rsidRDefault="0053735C" w:rsidP="0053735C">
            <w:pPr>
              <w:suppressAutoHyphens/>
              <w:snapToGrid w:val="0"/>
              <w:jc w:val="right"/>
              <w:rPr>
                <w:rFonts w:eastAsia="Calibri"/>
                <w:lang w:eastAsia="zh-CN"/>
              </w:rPr>
            </w:pPr>
            <w:r w:rsidRPr="00F74415">
              <w:rPr>
                <w:rFonts w:eastAsia="Calibri"/>
                <w:lang w:eastAsia="zh-CN"/>
              </w:rPr>
              <w:t>4.795.995</w:t>
            </w:r>
          </w:p>
        </w:tc>
        <w:tc>
          <w:tcPr>
            <w:tcW w:w="1502" w:type="dxa"/>
            <w:tcBorders>
              <w:top w:val="single" w:sz="4" w:space="0" w:color="000000"/>
              <w:left w:val="single" w:sz="4" w:space="0" w:color="000000"/>
              <w:bottom w:val="single" w:sz="4" w:space="0" w:color="000000"/>
              <w:right w:val="single" w:sz="4" w:space="0" w:color="auto"/>
            </w:tcBorders>
          </w:tcPr>
          <w:p w14:paraId="4D5944ED" w14:textId="11F71B28" w:rsidR="0053735C" w:rsidRPr="00F74415" w:rsidRDefault="0053735C" w:rsidP="0053735C">
            <w:pPr>
              <w:suppressAutoHyphens/>
              <w:snapToGrid w:val="0"/>
              <w:jc w:val="right"/>
              <w:rPr>
                <w:rFonts w:eastAsia="Calibri"/>
                <w:lang w:eastAsia="zh-CN"/>
              </w:rPr>
            </w:pPr>
            <w:r w:rsidRPr="00F74415">
              <w:rPr>
                <w:rFonts w:eastAsia="Calibri"/>
                <w:lang w:eastAsia="zh-CN"/>
              </w:rPr>
              <w:t>4.354.492</w:t>
            </w:r>
          </w:p>
        </w:tc>
        <w:tc>
          <w:tcPr>
            <w:tcW w:w="1502" w:type="dxa"/>
            <w:tcBorders>
              <w:top w:val="single" w:sz="4" w:space="0" w:color="auto"/>
              <w:left w:val="single" w:sz="4" w:space="0" w:color="auto"/>
              <w:bottom w:val="single" w:sz="4" w:space="0" w:color="auto"/>
              <w:right w:val="single" w:sz="4" w:space="0" w:color="auto"/>
            </w:tcBorders>
          </w:tcPr>
          <w:p w14:paraId="17E7C3DC" w14:textId="3EC9AA9F" w:rsidR="0053735C" w:rsidRPr="00F74415" w:rsidRDefault="00675163" w:rsidP="0053735C">
            <w:pPr>
              <w:suppressAutoHyphens/>
              <w:snapToGrid w:val="0"/>
              <w:jc w:val="right"/>
              <w:rPr>
                <w:rFonts w:eastAsia="Calibri"/>
                <w:lang w:eastAsia="zh-CN"/>
              </w:rPr>
            </w:pPr>
            <w:r w:rsidRPr="00F74415">
              <w:rPr>
                <w:rFonts w:eastAsia="Calibri"/>
                <w:lang w:eastAsia="zh-CN"/>
              </w:rPr>
              <w:t>1.927.571</w:t>
            </w:r>
          </w:p>
        </w:tc>
      </w:tr>
      <w:tr w:rsidR="0053735C" w:rsidRPr="00F74415" w14:paraId="055BA2B6" w14:textId="46D61EA1" w:rsidTr="00E24F2F">
        <w:tc>
          <w:tcPr>
            <w:tcW w:w="5274" w:type="dxa"/>
            <w:tcBorders>
              <w:top w:val="single" w:sz="4" w:space="0" w:color="000000"/>
              <w:left w:val="single" w:sz="4" w:space="0" w:color="000000"/>
              <w:bottom w:val="single" w:sz="4" w:space="0" w:color="000000"/>
            </w:tcBorders>
            <w:shd w:val="clear" w:color="auto" w:fill="auto"/>
          </w:tcPr>
          <w:p w14:paraId="7BEB2E15" w14:textId="77777777" w:rsidR="0053735C" w:rsidRPr="00F74415" w:rsidRDefault="0053735C" w:rsidP="0053735C">
            <w:pPr>
              <w:numPr>
                <w:ilvl w:val="0"/>
                <w:numId w:val="1"/>
              </w:numPr>
              <w:suppressAutoHyphens/>
              <w:snapToGrid w:val="0"/>
              <w:rPr>
                <w:rFonts w:eastAsia="Calibri"/>
                <w:lang w:eastAsia="zh-CN"/>
              </w:rPr>
            </w:pPr>
            <w:r w:rsidRPr="00F74415">
              <w:rPr>
                <w:rFonts w:eastAsia="Calibri"/>
                <w:lang w:eastAsia="zh-CN"/>
              </w:rPr>
              <w:t>Venituri</w:t>
            </w:r>
          </w:p>
        </w:tc>
        <w:tc>
          <w:tcPr>
            <w:tcW w:w="1502" w:type="dxa"/>
            <w:tcBorders>
              <w:top w:val="single" w:sz="4" w:space="0" w:color="000000"/>
              <w:left w:val="single" w:sz="4" w:space="0" w:color="000000"/>
              <w:bottom w:val="single" w:sz="4" w:space="0" w:color="000000"/>
              <w:right w:val="single" w:sz="4" w:space="0" w:color="000000"/>
            </w:tcBorders>
          </w:tcPr>
          <w:p w14:paraId="2933CB8C" w14:textId="65E95EE3" w:rsidR="0053735C" w:rsidRPr="00F74415" w:rsidRDefault="0053735C" w:rsidP="0053735C">
            <w:pPr>
              <w:suppressAutoHyphens/>
              <w:snapToGrid w:val="0"/>
              <w:jc w:val="right"/>
              <w:rPr>
                <w:rFonts w:eastAsia="Calibri"/>
                <w:lang w:eastAsia="zh-CN"/>
              </w:rPr>
            </w:pPr>
            <w:r w:rsidRPr="00F74415">
              <w:rPr>
                <w:rFonts w:eastAsia="Calibri"/>
                <w:lang w:eastAsia="zh-CN"/>
              </w:rPr>
              <w:t>4.492.619</w:t>
            </w:r>
          </w:p>
        </w:tc>
        <w:tc>
          <w:tcPr>
            <w:tcW w:w="1502" w:type="dxa"/>
            <w:tcBorders>
              <w:top w:val="single" w:sz="4" w:space="0" w:color="000000"/>
              <w:left w:val="single" w:sz="4" w:space="0" w:color="000000"/>
              <w:bottom w:val="single" w:sz="4" w:space="0" w:color="000000"/>
              <w:right w:val="single" w:sz="4" w:space="0" w:color="auto"/>
            </w:tcBorders>
          </w:tcPr>
          <w:p w14:paraId="07A45852" w14:textId="65CFDB2A" w:rsidR="0053735C" w:rsidRPr="00F74415" w:rsidRDefault="0053735C" w:rsidP="0053735C">
            <w:pPr>
              <w:suppressAutoHyphens/>
              <w:snapToGrid w:val="0"/>
              <w:jc w:val="right"/>
              <w:rPr>
                <w:rFonts w:eastAsia="Calibri"/>
                <w:lang w:eastAsia="zh-CN"/>
              </w:rPr>
            </w:pPr>
            <w:r w:rsidRPr="00F74415">
              <w:rPr>
                <w:rFonts w:eastAsia="Calibri"/>
                <w:lang w:eastAsia="zh-CN"/>
              </w:rPr>
              <w:t>5.089.580</w:t>
            </w:r>
          </w:p>
        </w:tc>
        <w:tc>
          <w:tcPr>
            <w:tcW w:w="1502" w:type="dxa"/>
            <w:tcBorders>
              <w:top w:val="single" w:sz="4" w:space="0" w:color="auto"/>
              <w:left w:val="single" w:sz="4" w:space="0" w:color="auto"/>
              <w:bottom w:val="single" w:sz="4" w:space="0" w:color="auto"/>
              <w:right w:val="single" w:sz="4" w:space="0" w:color="auto"/>
            </w:tcBorders>
          </w:tcPr>
          <w:p w14:paraId="1F68F034" w14:textId="30291A69" w:rsidR="0053735C" w:rsidRPr="00F74415" w:rsidRDefault="00675163" w:rsidP="0053735C">
            <w:pPr>
              <w:suppressAutoHyphens/>
              <w:snapToGrid w:val="0"/>
              <w:jc w:val="right"/>
              <w:rPr>
                <w:rFonts w:eastAsia="Calibri"/>
                <w:lang w:eastAsia="zh-CN"/>
              </w:rPr>
            </w:pPr>
            <w:r w:rsidRPr="00F74415">
              <w:rPr>
                <w:rFonts w:eastAsia="Calibri"/>
                <w:lang w:eastAsia="zh-CN"/>
              </w:rPr>
              <w:t>6.816.863</w:t>
            </w:r>
          </w:p>
        </w:tc>
      </w:tr>
      <w:tr w:rsidR="0053735C" w:rsidRPr="00F74415" w14:paraId="4F7E6B5B" w14:textId="07669985" w:rsidTr="00E24F2F">
        <w:tc>
          <w:tcPr>
            <w:tcW w:w="5274" w:type="dxa"/>
            <w:tcBorders>
              <w:top w:val="single" w:sz="4" w:space="0" w:color="000000"/>
              <w:left w:val="single" w:sz="4" w:space="0" w:color="000000"/>
              <w:bottom w:val="single" w:sz="4" w:space="0" w:color="000000"/>
            </w:tcBorders>
            <w:shd w:val="clear" w:color="auto" w:fill="auto"/>
          </w:tcPr>
          <w:p w14:paraId="277DD8B1" w14:textId="77777777" w:rsidR="0053735C" w:rsidRPr="00F74415" w:rsidRDefault="0053735C" w:rsidP="0053735C">
            <w:pPr>
              <w:suppressAutoHyphens/>
              <w:snapToGrid w:val="0"/>
              <w:ind w:left="420"/>
              <w:rPr>
                <w:rFonts w:eastAsia="Calibri"/>
                <w:b/>
                <w:i/>
                <w:lang w:eastAsia="zh-CN"/>
              </w:rPr>
            </w:pPr>
            <w:r w:rsidRPr="00F74415">
              <w:rPr>
                <w:rFonts w:eastAsia="Calibri"/>
                <w:b/>
                <w:i/>
                <w:lang w:eastAsia="zh-CN"/>
              </w:rPr>
              <w:t>TOTAL</w:t>
            </w:r>
            <w:r w:rsidRPr="00F74415">
              <w:rPr>
                <w:rFonts w:eastAsia="Arial"/>
                <w:b/>
                <w:i/>
                <w:lang w:eastAsia="zh-CN"/>
              </w:rPr>
              <w:t xml:space="preserve"> </w:t>
            </w:r>
            <w:r w:rsidRPr="00F74415">
              <w:rPr>
                <w:rFonts w:eastAsia="Calibri"/>
                <w:b/>
                <w:i/>
                <w:lang w:eastAsia="zh-CN"/>
              </w:rPr>
              <w:t>CHELTUIELI</w:t>
            </w:r>
            <w:r w:rsidRPr="00F74415">
              <w:rPr>
                <w:rFonts w:eastAsia="Arial"/>
                <w:b/>
                <w:i/>
                <w:lang w:eastAsia="zh-CN"/>
              </w:rPr>
              <w:t xml:space="preserve"> </w:t>
            </w:r>
            <w:r w:rsidRPr="00F74415">
              <w:rPr>
                <w:rFonts w:eastAsia="Calibri"/>
                <w:b/>
                <w:i/>
                <w:lang w:eastAsia="zh-CN"/>
              </w:rPr>
              <w:t>DE</w:t>
            </w:r>
            <w:r w:rsidRPr="00F74415">
              <w:rPr>
                <w:rFonts w:eastAsia="Arial"/>
                <w:b/>
                <w:i/>
                <w:lang w:eastAsia="zh-CN"/>
              </w:rPr>
              <w:t xml:space="preserve"> </w:t>
            </w:r>
            <w:r w:rsidRPr="00F74415">
              <w:rPr>
                <w:rFonts w:eastAsia="Calibri"/>
                <w:b/>
                <w:i/>
                <w:lang w:eastAsia="zh-CN"/>
              </w:rPr>
              <w:t>EXPLOATARE</w:t>
            </w:r>
          </w:p>
        </w:tc>
        <w:tc>
          <w:tcPr>
            <w:tcW w:w="1502" w:type="dxa"/>
            <w:tcBorders>
              <w:top w:val="single" w:sz="4" w:space="0" w:color="000000"/>
              <w:left w:val="single" w:sz="4" w:space="0" w:color="000000"/>
              <w:bottom w:val="single" w:sz="4" w:space="0" w:color="000000"/>
              <w:right w:val="single" w:sz="4" w:space="0" w:color="000000"/>
            </w:tcBorders>
          </w:tcPr>
          <w:p w14:paraId="07C38815" w14:textId="1308CD63" w:rsidR="0053735C" w:rsidRPr="00F74415" w:rsidRDefault="0053735C" w:rsidP="0053735C">
            <w:pPr>
              <w:suppressAutoHyphens/>
              <w:snapToGrid w:val="0"/>
              <w:jc w:val="right"/>
              <w:rPr>
                <w:rFonts w:eastAsia="Calibri"/>
                <w:b/>
                <w:i/>
                <w:lang w:eastAsia="zh-CN"/>
              </w:rPr>
            </w:pPr>
            <w:r w:rsidRPr="00F74415">
              <w:rPr>
                <w:rFonts w:eastAsia="Calibri"/>
                <w:b/>
                <w:i/>
                <w:lang w:eastAsia="zh-CN"/>
              </w:rPr>
              <w:t>51.036.794</w:t>
            </w:r>
          </w:p>
        </w:tc>
        <w:tc>
          <w:tcPr>
            <w:tcW w:w="1502" w:type="dxa"/>
            <w:tcBorders>
              <w:top w:val="single" w:sz="4" w:space="0" w:color="000000"/>
              <w:left w:val="single" w:sz="4" w:space="0" w:color="000000"/>
              <w:bottom w:val="single" w:sz="4" w:space="0" w:color="000000"/>
              <w:right w:val="single" w:sz="4" w:space="0" w:color="auto"/>
            </w:tcBorders>
          </w:tcPr>
          <w:p w14:paraId="25E8014F" w14:textId="6DF30384" w:rsidR="0053735C" w:rsidRPr="00F74415" w:rsidRDefault="0053735C" w:rsidP="0053735C">
            <w:pPr>
              <w:suppressAutoHyphens/>
              <w:snapToGrid w:val="0"/>
              <w:jc w:val="right"/>
              <w:rPr>
                <w:rFonts w:eastAsia="Calibri"/>
                <w:b/>
                <w:i/>
                <w:lang w:eastAsia="zh-CN"/>
              </w:rPr>
            </w:pPr>
            <w:r w:rsidRPr="00F74415">
              <w:rPr>
                <w:rFonts w:eastAsia="Calibri"/>
                <w:b/>
                <w:i/>
                <w:lang w:eastAsia="zh-CN"/>
              </w:rPr>
              <w:t>47.767.503</w:t>
            </w:r>
          </w:p>
        </w:tc>
        <w:tc>
          <w:tcPr>
            <w:tcW w:w="1502" w:type="dxa"/>
            <w:tcBorders>
              <w:top w:val="single" w:sz="4" w:space="0" w:color="auto"/>
              <w:left w:val="single" w:sz="4" w:space="0" w:color="auto"/>
              <w:bottom w:val="single" w:sz="4" w:space="0" w:color="auto"/>
              <w:right w:val="single" w:sz="4" w:space="0" w:color="auto"/>
            </w:tcBorders>
          </w:tcPr>
          <w:p w14:paraId="30256EB1" w14:textId="655921A3" w:rsidR="0053735C" w:rsidRPr="00F74415" w:rsidRDefault="00675163" w:rsidP="0053735C">
            <w:pPr>
              <w:suppressAutoHyphens/>
              <w:snapToGrid w:val="0"/>
              <w:jc w:val="right"/>
              <w:rPr>
                <w:rFonts w:eastAsia="Calibri"/>
                <w:b/>
                <w:i/>
                <w:lang w:eastAsia="zh-CN"/>
              </w:rPr>
            </w:pPr>
            <w:r w:rsidRPr="00F74415">
              <w:rPr>
                <w:rFonts w:eastAsia="Calibri"/>
                <w:b/>
                <w:i/>
                <w:lang w:eastAsia="zh-CN"/>
              </w:rPr>
              <w:t>96.805.851</w:t>
            </w:r>
          </w:p>
        </w:tc>
      </w:tr>
      <w:tr w:rsidR="0053735C" w:rsidRPr="00F74415" w14:paraId="7FB85FB8" w14:textId="05A24213" w:rsidTr="00E24F2F">
        <w:tc>
          <w:tcPr>
            <w:tcW w:w="5274" w:type="dxa"/>
            <w:tcBorders>
              <w:top w:val="single" w:sz="4" w:space="0" w:color="000000"/>
              <w:left w:val="single" w:sz="4" w:space="0" w:color="000000"/>
              <w:bottom w:val="single" w:sz="4" w:space="0" w:color="000000"/>
            </w:tcBorders>
            <w:shd w:val="clear" w:color="auto" w:fill="auto"/>
          </w:tcPr>
          <w:p w14:paraId="3FE96AE2" w14:textId="77777777" w:rsidR="0053735C" w:rsidRPr="00F74415" w:rsidRDefault="0053735C" w:rsidP="0053735C">
            <w:pPr>
              <w:suppressAutoHyphens/>
              <w:snapToGrid w:val="0"/>
              <w:ind w:left="420"/>
              <w:rPr>
                <w:rFonts w:eastAsia="Calibri"/>
                <w:b/>
                <w:i/>
                <w:lang w:eastAsia="zh-CN"/>
              </w:rPr>
            </w:pPr>
            <w:r w:rsidRPr="00F74415">
              <w:rPr>
                <w:rFonts w:eastAsia="Calibri"/>
                <w:b/>
                <w:i/>
                <w:lang w:eastAsia="zh-CN"/>
              </w:rPr>
              <w:t>Profitul</w:t>
            </w:r>
            <w:r w:rsidRPr="00F74415">
              <w:rPr>
                <w:rFonts w:eastAsia="Arial"/>
                <w:b/>
                <w:i/>
                <w:lang w:eastAsia="zh-CN"/>
              </w:rPr>
              <w:t xml:space="preserve"> </w:t>
            </w:r>
            <w:r w:rsidRPr="00F74415">
              <w:rPr>
                <w:rFonts w:eastAsia="Calibri"/>
                <w:b/>
                <w:i/>
                <w:lang w:eastAsia="zh-CN"/>
              </w:rPr>
              <w:t>sau</w:t>
            </w:r>
            <w:r w:rsidRPr="00F74415">
              <w:rPr>
                <w:rFonts w:eastAsia="Arial"/>
                <w:b/>
                <w:i/>
                <w:lang w:eastAsia="zh-CN"/>
              </w:rPr>
              <w:t xml:space="preserve"> </w:t>
            </w:r>
            <w:r w:rsidRPr="00F74415">
              <w:rPr>
                <w:rFonts w:eastAsia="Calibri"/>
                <w:b/>
                <w:i/>
                <w:lang w:eastAsia="zh-CN"/>
              </w:rPr>
              <w:t>pierderea</w:t>
            </w:r>
            <w:r w:rsidRPr="00F74415">
              <w:rPr>
                <w:rFonts w:eastAsia="Arial"/>
                <w:b/>
                <w:i/>
                <w:lang w:eastAsia="zh-CN"/>
              </w:rPr>
              <w:t xml:space="preserve"> </w:t>
            </w:r>
            <w:r w:rsidRPr="00F74415">
              <w:rPr>
                <w:rFonts w:eastAsia="Calibri"/>
                <w:b/>
                <w:i/>
                <w:lang w:eastAsia="zh-CN"/>
              </w:rPr>
              <w:t>din</w:t>
            </w:r>
            <w:r w:rsidRPr="00F74415">
              <w:rPr>
                <w:rFonts w:eastAsia="Arial"/>
                <w:b/>
                <w:i/>
                <w:lang w:eastAsia="zh-CN"/>
              </w:rPr>
              <w:t xml:space="preserve"> </w:t>
            </w:r>
            <w:r w:rsidRPr="00F74415">
              <w:rPr>
                <w:rFonts w:eastAsia="Calibri"/>
                <w:b/>
                <w:i/>
                <w:lang w:eastAsia="zh-CN"/>
              </w:rPr>
              <w:t>exploatare</w:t>
            </w:r>
          </w:p>
        </w:tc>
        <w:tc>
          <w:tcPr>
            <w:tcW w:w="1502" w:type="dxa"/>
            <w:tcBorders>
              <w:top w:val="single" w:sz="4" w:space="0" w:color="000000"/>
              <w:left w:val="single" w:sz="4" w:space="0" w:color="000000"/>
              <w:bottom w:val="single" w:sz="4" w:space="0" w:color="000000"/>
              <w:right w:val="single" w:sz="4" w:space="0" w:color="000000"/>
            </w:tcBorders>
          </w:tcPr>
          <w:p w14:paraId="35D9BBC6" w14:textId="499F4218" w:rsidR="0053735C" w:rsidRPr="00F74415" w:rsidRDefault="0053735C" w:rsidP="0053735C">
            <w:pPr>
              <w:suppressAutoHyphens/>
              <w:snapToGrid w:val="0"/>
              <w:jc w:val="right"/>
              <w:rPr>
                <w:rFonts w:eastAsia="Calibri"/>
                <w:b/>
                <w:i/>
                <w:lang w:eastAsia="zh-CN"/>
              </w:rPr>
            </w:pPr>
            <w:r w:rsidRPr="00F74415">
              <w:rPr>
                <w:rFonts w:eastAsia="Calibri"/>
                <w:b/>
                <w:i/>
                <w:lang w:eastAsia="zh-CN"/>
              </w:rPr>
              <w:t>-3.224.046</w:t>
            </w:r>
          </w:p>
        </w:tc>
        <w:tc>
          <w:tcPr>
            <w:tcW w:w="1502" w:type="dxa"/>
            <w:tcBorders>
              <w:top w:val="single" w:sz="4" w:space="0" w:color="000000"/>
              <w:left w:val="single" w:sz="4" w:space="0" w:color="000000"/>
              <w:bottom w:val="single" w:sz="4" w:space="0" w:color="000000"/>
              <w:right w:val="single" w:sz="4" w:space="0" w:color="auto"/>
            </w:tcBorders>
          </w:tcPr>
          <w:p w14:paraId="63EC292C" w14:textId="011FD7E0" w:rsidR="0053735C" w:rsidRPr="00F74415" w:rsidRDefault="0053735C" w:rsidP="0053735C">
            <w:pPr>
              <w:suppressAutoHyphens/>
              <w:snapToGrid w:val="0"/>
              <w:jc w:val="right"/>
              <w:rPr>
                <w:rFonts w:eastAsia="Calibri"/>
                <w:b/>
                <w:i/>
                <w:lang w:eastAsia="zh-CN"/>
              </w:rPr>
            </w:pPr>
            <w:r w:rsidRPr="00F74415">
              <w:rPr>
                <w:rFonts w:eastAsia="Calibri"/>
                <w:b/>
                <w:i/>
                <w:lang w:eastAsia="zh-CN"/>
              </w:rPr>
              <w:t>5.264.370</w:t>
            </w:r>
          </w:p>
        </w:tc>
        <w:tc>
          <w:tcPr>
            <w:tcW w:w="1502" w:type="dxa"/>
            <w:tcBorders>
              <w:top w:val="single" w:sz="4" w:space="0" w:color="auto"/>
              <w:left w:val="single" w:sz="4" w:space="0" w:color="auto"/>
              <w:bottom w:val="single" w:sz="4" w:space="0" w:color="auto"/>
              <w:right w:val="single" w:sz="4" w:space="0" w:color="auto"/>
            </w:tcBorders>
          </w:tcPr>
          <w:p w14:paraId="4EE3BB29" w14:textId="646FE78C" w:rsidR="0053735C" w:rsidRPr="00F74415" w:rsidRDefault="00675163" w:rsidP="0053735C">
            <w:pPr>
              <w:suppressAutoHyphens/>
              <w:snapToGrid w:val="0"/>
              <w:jc w:val="right"/>
              <w:rPr>
                <w:rFonts w:eastAsia="Calibri"/>
                <w:b/>
                <w:i/>
                <w:lang w:eastAsia="zh-CN"/>
              </w:rPr>
            </w:pPr>
            <w:r w:rsidRPr="00F74415">
              <w:rPr>
                <w:rFonts w:eastAsia="Calibri"/>
                <w:b/>
                <w:i/>
                <w:lang w:eastAsia="zh-CN"/>
              </w:rPr>
              <w:t>16.271.595</w:t>
            </w:r>
          </w:p>
        </w:tc>
      </w:tr>
      <w:tr w:rsidR="0053735C" w:rsidRPr="00F74415" w14:paraId="3C080796" w14:textId="33474D4F" w:rsidTr="00E24F2F">
        <w:tc>
          <w:tcPr>
            <w:tcW w:w="5274" w:type="dxa"/>
            <w:tcBorders>
              <w:top w:val="single" w:sz="4" w:space="0" w:color="000000"/>
              <w:left w:val="single" w:sz="4" w:space="0" w:color="000000"/>
              <w:bottom w:val="single" w:sz="4" w:space="0" w:color="000000"/>
            </w:tcBorders>
            <w:shd w:val="clear" w:color="auto" w:fill="auto"/>
          </w:tcPr>
          <w:p w14:paraId="5F3D0124" w14:textId="77777777" w:rsidR="0053735C" w:rsidRPr="00F74415" w:rsidRDefault="0053735C" w:rsidP="0053735C">
            <w:pPr>
              <w:suppressAutoHyphens/>
              <w:snapToGrid w:val="0"/>
              <w:rPr>
                <w:rFonts w:eastAsia="Calibri"/>
                <w:lang w:eastAsia="zh-CN"/>
              </w:rPr>
            </w:pPr>
            <w:r w:rsidRPr="00F74415">
              <w:rPr>
                <w:rFonts w:eastAsia="Calibri"/>
                <w:lang w:eastAsia="zh-CN"/>
              </w:rPr>
              <w:t>9.</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interese</w:t>
            </w:r>
            <w:r w:rsidRPr="00F74415">
              <w:rPr>
                <w:rFonts w:eastAsia="Arial"/>
                <w:lang w:eastAsia="zh-CN"/>
              </w:rPr>
              <w:t xml:space="preserve"> </w:t>
            </w:r>
            <w:r w:rsidRPr="00F74415">
              <w:rPr>
                <w:rFonts w:eastAsia="Calibri"/>
                <w:lang w:eastAsia="zh-CN"/>
              </w:rPr>
              <w:t>de</w:t>
            </w:r>
            <w:r w:rsidRPr="00F74415">
              <w:rPr>
                <w:rFonts w:eastAsia="Arial"/>
                <w:lang w:eastAsia="zh-CN"/>
              </w:rPr>
              <w:t xml:space="preserve"> </w:t>
            </w:r>
            <w:r w:rsidRPr="00F74415">
              <w:rPr>
                <w:rFonts w:eastAsia="Calibri"/>
                <w:lang w:eastAsia="zh-CN"/>
              </w:rPr>
              <w:t>participare</w:t>
            </w:r>
          </w:p>
        </w:tc>
        <w:tc>
          <w:tcPr>
            <w:tcW w:w="1502" w:type="dxa"/>
            <w:tcBorders>
              <w:top w:val="single" w:sz="4" w:space="0" w:color="000000"/>
              <w:left w:val="single" w:sz="4" w:space="0" w:color="000000"/>
              <w:bottom w:val="single" w:sz="4" w:space="0" w:color="000000"/>
              <w:right w:val="single" w:sz="4" w:space="0" w:color="000000"/>
            </w:tcBorders>
          </w:tcPr>
          <w:p w14:paraId="55B97719" w14:textId="77777777" w:rsidR="0053735C" w:rsidRPr="00F74415" w:rsidRDefault="0053735C" w:rsidP="0053735C">
            <w:pPr>
              <w:suppressAutoHyphens/>
              <w:snapToGrid w:val="0"/>
              <w:jc w:val="right"/>
              <w:rPr>
                <w:rFonts w:eastAsia="Calibri"/>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3AA52376" w14:textId="7D05772A" w:rsidR="0053735C" w:rsidRPr="00F74415" w:rsidRDefault="0053735C" w:rsidP="0053735C">
            <w:pPr>
              <w:suppressAutoHyphens/>
              <w:snapToGrid w:val="0"/>
              <w:jc w:val="right"/>
              <w:rPr>
                <w:rFonts w:eastAsia="Calibri"/>
                <w:lang w:eastAsia="zh-CN"/>
              </w:rPr>
            </w:pPr>
          </w:p>
        </w:tc>
        <w:tc>
          <w:tcPr>
            <w:tcW w:w="1502" w:type="dxa"/>
            <w:tcBorders>
              <w:top w:val="single" w:sz="4" w:space="0" w:color="auto"/>
              <w:left w:val="single" w:sz="4" w:space="0" w:color="auto"/>
              <w:bottom w:val="single" w:sz="4" w:space="0" w:color="auto"/>
              <w:right w:val="single" w:sz="4" w:space="0" w:color="auto"/>
            </w:tcBorders>
          </w:tcPr>
          <w:p w14:paraId="5901FE15" w14:textId="75F45D1D" w:rsidR="0053735C" w:rsidRPr="00F74415" w:rsidRDefault="0053735C" w:rsidP="0053735C">
            <w:pPr>
              <w:suppressAutoHyphens/>
              <w:snapToGrid w:val="0"/>
              <w:jc w:val="right"/>
              <w:rPr>
                <w:rFonts w:eastAsia="Calibri"/>
                <w:lang w:eastAsia="zh-CN"/>
              </w:rPr>
            </w:pPr>
          </w:p>
        </w:tc>
      </w:tr>
      <w:tr w:rsidR="0053735C" w:rsidRPr="00F74415" w14:paraId="3CA26A91" w14:textId="74FCFC99" w:rsidTr="00E24F2F">
        <w:tc>
          <w:tcPr>
            <w:tcW w:w="5274" w:type="dxa"/>
            <w:tcBorders>
              <w:top w:val="single" w:sz="4" w:space="0" w:color="000000"/>
              <w:left w:val="single" w:sz="4" w:space="0" w:color="000000"/>
              <w:bottom w:val="single" w:sz="4" w:space="0" w:color="000000"/>
            </w:tcBorders>
            <w:shd w:val="clear" w:color="auto" w:fill="auto"/>
          </w:tcPr>
          <w:p w14:paraId="1B17E900" w14:textId="77777777" w:rsidR="0053735C" w:rsidRPr="00F74415" w:rsidRDefault="0053735C" w:rsidP="0053735C">
            <w:pPr>
              <w:suppressAutoHyphens/>
              <w:snapToGrid w:val="0"/>
              <w:rPr>
                <w:rFonts w:eastAsia="Calibri"/>
                <w:lang w:eastAsia="zh-CN"/>
              </w:rPr>
            </w:pPr>
            <w:r w:rsidRPr="00F74415">
              <w:rPr>
                <w:rFonts w:eastAsia="Calibri"/>
                <w:lang w:eastAsia="zh-CN"/>
              </w:rPr>
              <w:t>10.</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alte</w:t>
            </w:r>
            <w:r w:rsidRPr="00F74415">
              <w:rPr>
                <w:rFonts w:eastAsia="Arial"/>
                <w:lang w:eastAsia="zh-CN"/>
              </w:rPr>
              <w:t xml:space="preserve"> </w:t>
            </w:r>
            <w:r w:rsidRPr="00F74415">
              <w:rPr>
                <w:rFonts w:eastAsia="Calibri"/>
                <w:lang w:eastAsia="zh-CN"/>
              </w:rPr>
              <w:t>investitii</w:t>
            </w:r>
            <w:r w:rsidRPr="00F74415">
              <w:rPr>
                <w:rFonts w:eastAsia="Arial"/>
                <w:lang w:eastAsia="zh-CN"/>
              </w:rPr>
              <w:t xml:space="preserve"> </w:t>
            </w:r>
            <w:r w:rsidRPr="00F74415">
              <w:rPr>
                <w:rFonts w:eastAsia="Calibri"/>
                <w:lang w:eastAsia="zh-CN"/>
              </w:rPr>
              <w:t>si</w:t>
            </w:r>
            <w:r w:rsidRPr="00F74415">
              <w:rPr>
                <w:rFonts w:eastAsia="Arial"/>
                <w:lang w:eastAsia="zh-CN"/>
              </w:rPr>
              <w:t xml:space="preserve"> </w:t>
            </w:r>
            <w:r w:rsidRPr="00F74415">
              <w:rPr>
                <w:rFonts w:eastAsia="Calibri"/>
                <w:lang w:eastAsia="zh-CN"/>
              </w:rPr>
              <w:t>imprumuturi</w:t>
            </w:r>
            <w:r w:rsidRPr="00F74415">
              <w:rPr>
                <w:rFonts w:eastAsia="Arial"/>
                <w:lang w:eastAsia="zh-CN"/>
              </w:rPr>
              <w:t xml:space="preserve"> </w:t>
            </w:r>
            <w:r w:rsidRPr="00F74415">
              <w:rPr>
                <w:rFonts w:eastAsia="Calibri"/>
                <w:lang w:eastAsia="zh-CN"/>
              </w:rPr>
              <w:t>care</w:t>
            </w:r>
            <w:r w:rsidRPr="00F74415">
              <w:rPr>
                <w:rFonts w:eastAsia="Arial"/>
                <w:lang w:eastAsia="zh-CN"/>
              </w:rPr>
              <w:t xml:space="preserve"> </w:t>
            </w:r>
            <w:r w:rsidRPr="00F74415">
              <w:rPr>
                <w:rFonts w:eastAsia="Calibri"/>
                <w:lang w:eastAsia="zh-CN"/>
              </w:rPr>
              <w:t>fac</w:t>
            </w:r>
            <w:r w:rsidRPr="00F74415">
              <w:rPr>
                <w:rFonts w:eastAsia="Arial"/>
                <w:lang w:eastAsia="zh-CN"/>
              </w:rPr>
              <w:t xml:space="preserve"> </w:t>
            </w:r>
            <w:r w:rsidRPr="00F74415">
              <w:rPr>
                <w:rFonts w:eastAsia="Calibri"/>
                <w:lang w:eastAsia="zh-CN"/>
              </w:rPr>
              <w:t>parte</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activele</w:t>
            </w:r>
            <w:r w:rsidRPr="00F74415">
              <w:rPr>
                <w:rFonts w:eastAsia="Arial"/>
                <w:lang w:eastAsia="zh-CN"/>
              </w:rPr>
              <w:t xml:space="preserve"> </w:t>
            </w:r>
            <w:r w:rsidRPr="00F74415">
              <w:rPr>
                <w:rFonts w:eastAsia="Calibri"/>
                <w:lang w:eastAsia="zh-CN"/>
              </w:rPr>
              <w:t>imobilizate</w:t>
            </w:r>
          </w:p>
        </w:tc>
        <w:tc>
          <w:tcPr>
            <w:tcW w:w="1502" w:type="dxa"/>
            <w:tcBorders>
              <w:top w:val="single" w:sz="4" w:space="0" w:color="000000"/>
              <w:left w:val="single" w:sz="4" w:space="0" w:color="000000"/>
              <w:bottom w:val="single" w:sz="4" w:space="0" w:color="000000"/>
              <w:right w:val="single" w:sz="4" w:space="0" w:color="000000"/>
            </w:tcBorders>
          </w:tcPr>
          <w:p w14:paraId="6E7131AD" w14:textId="77777777" w:rsidR="0053735C" w:rsidRPr="00F74415" w:rsidRDefault="0053735C" w:rsidP="0053735C">
            <w:pPr>
              <w:suppressAutoHyphens/>
              <w:snapToGrid w:val="0"/>
              <w:jc w:val="right"/>
              <w:rPr>
                <w:rFonts w:eastAsia="Calibri"/>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10C0D680" w14:textId="471AE933" w:rsidR="0053735C" w:rsidRPr="00F74415" w:rsidRDefault="0053735C" w:rsidP="0053735C">
            <w:pPr>
              <w:suppressAutoHyphens/>
              <w:snapToGrid w:val="0"/>
              <w:jc w:val="right"/>
              <w:rPr>
                <w:rFonts w:eastAsia="Calibri"/>
                <w:lang w:eastAsia="zh-CN"/>
              </w:rPr>
            </w:pPr>
          </w:p>
        </w:tc>
        <w:tc>
          <w:tcPr>
            <w:tcW w:w="1502" w:type="dxa"/>
            <w:tcBorders>
              <w:top w:val="single" w:sz="4" w:space="0" w:color="auto"/>
              <w:left w:val="single" w:sz="4" w:space="0" w:color="auto"/>
              <w:bottom w:val="single" w:sz="4" w:space="0" w:color="auto"/>
              <w:right w:val="single" w:sz="4" w:space="0" w:color="auto"/>
            </w:tcBorders>
          </w:tcPr>
          <w:p w14:paraId="2C46851F" w14:textId="6C4E3E81" w:rsidR="0053735C" w:rsidRPr="00F74415" w:rsidRDefault="0053735C" w:rsidP="0053735C">
            <w:pPr>
              <w:suppressAutoHyphens/>
              <w:snapToGrid w:val="0"/>
              <w:jc w:val="right"/>
              <w:rPr>
                <w:rFonts w:eastAsia="Calibri"/>
                <w:lang w:eastAsia="zh-CN"/>
              </w:rPr>
            </w:pPr>
          </w:p>
        </w:tc>
      </w:tr>
      <w:tr w:rsidR="0053735C" w:rsidRPr="00F74415" w14:paraId="18788C33" w14:textId="6FA9B60F" w:rsidTr="00E24F2F">
        <w:tc>
          <w:tcPr>
            <w:tcW w:w="5274" w:type="dxa"/>
            <w:tcBorders>
              <w:top w:val="single" w:sz="4" w:space="0" w:color="000000"/>
              <w:left w:val="single" w:sz="4" w:space="0" w:color="000000"/>
              <w:bottom w:val="single" w:sz="4" w:space="0" w:color="000000"/>
            </w:tcBorders>
            <w:shd w:val="clear" w:color="auto" w:fill="auto"/>
          </w:tcPr>
          <w:p w14:paraId="3DDF1C6F" w14:textId="77777777" w:rsidR="0053735C" w:rsidRPr="00F74415" w:rsidRDefault="0053735C" w:rsidP="0053735C">
            <w:pPr>
              <w:suppressAutoHyphens/>
              <w:snapToGrid w:val="0"/>
              <w:rPr>
                <w:rFonts w:eastAsia="Calibri"/>
                <w:lang w:eastAsia="zh-CN"/>
              </w:rPr>
            </w:pPr>
            <w:r w:rsidRPr="00F74415">
              <w:rPr>
                <w:rFonts w:eastAsia="Calibri"/>
                <w:lang w:eastAsia="zh-CN"/>
              </w:rPr>
              <w:t>11.</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din</w:t>
            </w:r>
            <w:r w:rsidRPr="00F74415">
              <w:rPr>
                <w:rFonts w:eastAsia="Arial"/>
                <w:lang w:eastAsia="zh-CN"/>
              </w:rPr>
              <w:t xml:space="preserve"> </w:t>
            </w:r>
            <w:r w:rsidRPr="00F74415">
              <w:rPr>
                <w:rFonts w:eastAsia="Calibri"/>
                <w:lang w:eastAsia="zh-CN"/>
              </w:rPr>
              <w:t>dobanzi</w:t>
            </w:r>
          </w:p>
        </w:tc>
        <w:tc>
          <w:tcPr>
            <w:tcW w:w="1502" w:type="dxa"/>
            <w:tcBorders>
              <w:top w:val="single" w:sz="4" w:space="0" w:color="000000"/>
              <w:left w:val="single" w:sz="4" w:space="0" w:color="000000"/>
              <w:bottom w:val="single" w:sz="4" w:space="0" w:color="000000"/>
              <w:right w:val="single" w:sz="4" w:space="0" w:color="000000"/>
            </w:tcBorders>
          </w:tcPr>
          <w:p w14:paraId="1370B8E0" w14:textId="25170826" w:rsidR="0053735C" w:rsidRPr="00F74415" w:rsidRDefault="0053735C" w:rsidP="0053735C">
            <w:pPr>
              <w:suppressAutoHyphens/>
              <w:snapToGrid w:val="0"/>
              <w:jc w:val="right"/>
              <w:rPr>
                <w:rFonts w:eastAsia="Calibri"/>
                <w:lang w:eastAsia="zh-CN"/>
              </w:rPr>
            </w:pPr>
            <w:r w:rsidRPr="00F74415">
              <w:rPr>
                <w:rFonts w:eastAsia="Calibri"/>
                <w:lang w:eastAsia="zh-CN"/>
              </w:rPr>
              <w:t>95.702</w:t>
            </w:r>
          </w:p>
        </w:tc>
        <w:tc>
          <w:tcPr>
            <w:tcW w:w="1502" w:type="dxa"/>
            <w:tcBorders>
              <w:top w:val="single" w:sz="4" w:space="0" w:color="000000"/>
              <w:left w:val="single" w:sz="4" w:space="0" w:color="000000"/>
              <w:bottom w:val="single" w:sz="4" w:space="0" w:color="000000"/>
              <w:right w:val="single" w:sz="4" w:space="0" w:color="auto"/>
            </w:tcBorders>
          </w:tcPr>
          <w:p w14:paraId="5EE99EA1" w14:textId="26BA1182" w:rsidR="0053735C" w:rsidRPr="00F74415" w:rsidRDefault="00675163" w:rsidP="0053735C">
            <w:pPr>
              <w:suppressAutoHyphens/>
              <w:snapToGrid w:val="0"/>
              <w:jc w:val="right"/>
              <w:rPr>
                <w:rFonts w:eastAsia="Calibri"/>
                <w:lang w:eastAsia="zh-CN"/>
              </w:rPr>
            </w:pPr>
            <w:r w:rsidRPr="00F74415">
              <w:rPr>
                <w:rFonts w:eastAsia="Calibri"/>
                <w:lang w:eastAsia="zh-CN"/>
              </w:rPr>
              <w:t>1.506.341</w:t>
            </w:r>
          </w:p>
        </w:tc>
        <w:tc>
          <w:tcPr>
            <w:tcW w:w="1502" w:type="dxa"/>
            <w:tcBorders>
              <w:top w:val="single" w:sz="4" w:space="0" w:color="auto"/>
              <w:left w:val="single" w:sz="4" w:space="0" w:color="auto"/>
              <w:bottom w:val="single" w:sz="4" w:space="0" w:color="auto"/>
              <w:right w:val="single" w:sz="4" w:space="0" w:color="auto"/>
            </w:tcBorders>
          </w:tcPr>
          <w:p w14:paraId="1600BC33" w14:textId="4D2B6ADE" w:rsidR="0053735C" w:rsidRPr="00F74415" w:rsidRDefault="00675163" w:rsidP="0053735C">
            <w:pPr>
              <w:suppressAutoHyphens/>
              <w:snapToGrid w:val="0"/>
              <w:jc w:val="right"/>
              <w:rPr>
                <w:rFonts w:eastAsia="Calibri"/>
                <w:lang w:eastAsia="zh-CN"/>
              </w:rPr>
            </w:pPr>
            <w:r w:rsidRPr="00F74415">
              <w:rPr>
                <w:rFonts w:eastAsia="Calibri"/>
                <w:lang w:eastAsia="zh-CN"/>
              </w:rPr>
              <w:t>995.859</w:t>
            </w:r>
          </w:p>
        </w:tc>
      </w:tr>
      <w:tr w:rsidR="0053735C" w:rsidRPr="00F74415" w14:paraId="55061F28" w14:textId="72F594DD" w:rsidTr="00E24F2F">
        <w:tc>
          <w:tcPr>
            <w:tcW w:w="5274" w:type="dxa"/>
            <w:tcBorders>
              <w:top w:val="single" w:sz="4" w:space="0" w:color="000000"/>
              <w:left w:val="single" w:sz="4" w:space="0" w:color="000000"/>
              <w:bottom w:val="single" w:sz="4" w:space="0" w:color="000000"/>
            </w:tcBorders>
            <w:shd w:val="clear" w:color="auto" w:fill="auto"/>
          </w:tcPr>
          <w:p w14:paraId="63A7429D" w14:textId="77777777" w:rsidR="0053735C" w:rsidRPr="00F74415" w:rsidRDefault="0053735C" w:rsidP="0053735C">
            <w:pPr>
              <w:suppressAutoHyphens/>
              <w:snapToGrid w:val="0"/>
              <w:rPr>
                <w:rFonts w:eastAsia="Calibri"/>
                <w:lang w:eastAsia="zh-CN"/>
              </w:rPr>
            </w:pPr>
            <w:r w:rsidRPr="00F74415">
              <w:rPr>
                <w:rFonts w:eastAsia="Calibri"/>
                <w:lang w:eastAsia="zh-CN"/>
              </w:rPr>
              <w:t>Alte</w:t>
            </w:r>
            <w:r w:rsidRPr="00F74415">
              <w:rPr>
                <w:rFonts w:eastAsia="Arial"/>
                <w:lang w:eastAsia="zh-CN"/>
              </w:rPr>
              <w:t xml:space="preserve"> </w:t>
            </w:r>
            <w:r w:rsidRPr="00F74415">
              <w:rPr>
                <w:rFonts w:eastAsia="Calibri"/>
                <w:lang w:eastAsia="zh-CN"/>
              </w:rPr>
              <w:t>venituri</w:t>
            </w:r>
            <w:r w:rsidRPr="00F74415">
              <w:rPr>
                <w:rFonts w:eastAsia="Arial"/>
                <w:lang w:eastAsia="zh-CN"/>
              </w:rPr>
              <w:t xml:space="preserve"> </w:t>
            </w:r>
            <w:r w:rsidRPr="00F74415">
              <w:rPr>
                <w:rFonts w:eastAsia="Calibri"/>
                <w:lang w:eastAsia="zh-CN"/>
              </w:rPr>
              <w:t>financiare</w:t>
            </w:r>
          </w:p>
        </w:tc>
        <w:tc>
          <w:tcPr>
            <w:tcW w:w="1502" w:type="dxa"/>
            <w:tcBorders>
              <w:top w:val="single" w:sz="4" w:space="0" w:color="000000"/>
              <w:left w:val="single" w:sz="4" w:space="0" w:color="000000"/>
              <w:bottom w:val="single" w:sz="4" w:space="0" w:color="000000"/>
              <w:right w:val="single" w:sz="4" w:space="0" w:color="000000"/>
            </w:tcBorders>
          </w:tcPr>
          <w:p w14:paraId="1AF419D0" w14:textId="34C7DEB5" w:rsidR="0053735C" w:rsidRPr="00F74415" w:rsidRDefault="0053735C" w:rsidP="0053735C">
            <w:pPr>
              <w:suppressAutoHyphens/>
              <w:snapToGrid w:val="0"/>
              <w:jc w:val="right"/>
              <w:rPr>
                <w:rFonts w:eastAsia="Calibri"/>
                <w:lang w:eastAsia="zh-CN"/>
              </w:rPr>
            </w:pPr>
            <w:r w:rsidRPr="00F74415">
              <w:rPr>
                <w:rFonts w:eastAsia="Calibri"/>
                <w:lang w:eastAsia="zh-CN"/>
              </w:rPr>
              <w:t>375.946</w:t>
            </w:r>
          </w:p>
        </w:tc>
        <w:tc>
          <w:tcPr>
            <w:tcW w:w="1502" w:type="dxa"/>
            <w:tcBorders>
              <w:top w:val="single" w:sz="4" w:space="0" w:color="000000"/>
              <w:left w:val="single" w:sz="4" w:space="0" w:color="000000"/>
              <w:bottom w:val="single" w:sz="4" w:space="0" w:color="000000"/>
              <w:right w:val="single" w:sz="4" w:space="0" w:color="auto"/>
            </w:tcBorders>
          </w:tcPr>
          <w:p w14:paraId="5AD04D79" w14:textId="554110A9" w:rsidR="0053735C" w:rsidRPr="00F74415" w:rsidRDefault="00675163" w:rsidP="0053735C">
            <w:pPr>
              <w:suppressAutoHyphens/>
              <w:snapToGrid w:val="0"/>
              <w:jc w:val="right"/>
              <w:rPr>
                <w:rFonts w:eastAsia="Calibri"/>
                <w:lang w:eastAsia="zh-CN"/>
              </w:rPr>
            </w:pPr>
            <w:r w:rsidRPr="00F74415">
              <w:rPr>
                <w:rFonts w:eastAsia="Calibri"/>
                <w:lang w:eastAsia="zh-CN"/>
              </w:rPr>
              <w:t>4.467.216</w:t>
            </w:r>
          </w:p>
        </w:tc>
        <w:tc>
          <w:tcPr>
            <w:tcW w:w="1502" w:type="dxa"/>
            <w:tcBorders>
              <w:top w:val="single" w:sz="4" w:space="0" w:color="auto"/>
              <w:left w:val="single" w:sz="4" w:space="0" w:color="auto"/>
              <w:bottom w:val="single" w:sz="4" w:space="0" w:color="auto"/>
              <w:right w:val="single" w:sz="4" w:space="0" w:color="auto"/>
            </w:tcBorders>
          </w:tcPr>
          <w:p w14:paraId="0EBD8B0F" w14:textId="6A698A33" w:rsidR="0053735C" w:rsidRPr="00F74415" w:rsidRDefault="00675163" w:rsidP="0053735C">
            <w:pPr>
              <w:suppressAutoHyphens/>
              <w:snapToGrid w:val="0"/>
              <w:jc w:val="right"/>
              <w:rPr>
                <w:rFonts w:eastAsia="Calibri"/>
                <w:lang w:eastAsia="zh-CN"/>
              </w:rPr>
            </w:pPr>
            <w:r w:rsidRPr="00F74415">
              <w:rPr>
                <w:rFonts w:eastAsia="Calibri"/>
                <w:lang w:eastAsia="zh-CN"/>
              </w:rPr>
              <w:t>530.398</w:t>
            </w:r>
          </w:p>
        </w:tc>
      </w:tr>
      <w:tr w:rsidR="0053735C" w:rsidRPr="00F74415" w14:paraId="7624787D" w14:textId="519D3965" w:rsidTr="00E24F2F">
        <w:tc>
          <w:tcPr>
            <w:tcW w:w="5274" w:type="dxa"/>
            <w:tcBorders>
              <w:top w:val="single" w:sz="4" w:space="0" w:color="000000"/>
              <w:left w:val="single" w:sz="4" w:space="0" w:color="000000"/>
              <w:bottom w:val="single" w:sz="4" w:space="0" w:color="000000"/>
            </w:tcBorders>
            <w:shd w:val="clear" w:color="auto" w:fill="auto"/>
          </w:tcPr>
          <w:p w14:paraId="66E63777" w14:textId="77777777" w:rsidR="0053735C" w:rsidRPr="00F74415" w:rsidRDefault="0053735C" w:rsidP="0053735C">
            <w:pPr>
              <w:suppressAutoHyphens/>
              <w:snapToGrid w:val="0"/>
              <w:rPr>
                <w:rFonts w:eastAsia="Calibri"/>
                <w:b/>
                <w:i/>
                <w:lang w:eastAsia="zh-CN"/>
              </w:rPr>
            </w:pPr>
            <w:r w:rsidRPr="00F74415">
              <w:rPr>
                <w:rFonts w:eastAsia="Calibri"/>
                <w:b/>
                <w:i/>
                <w:lang w:eastAsia="zh-CN"/>
              </w:rPr>
              <w:t xml:space="preserve">      TOTAL</w:t>
            </w:r>
            <w:r w:rsidRPr="00F74415">
              <w:rPr>
                <w:rFonts w:eastAsia="Arial"/>
                <w:b/>
                <w:i/>
                <w:lang w:eastAsia="zh-CN"/>
              </w:rPr>
              <w:t xml:space="preserve"> </w:t>
            </w:r>
            <w:r w:rsidRPr="00F74415">
              <w:rPr>
                <w:rFonts w:eastAsia="Calibri"/>
                <w:b/>
                <w:i/>
                <w:lang w:eastAsia="zh-CN"/>
              </w:rPr>
              <w:t>VENITURI</w:t>
            </w:r>
            <w:r w:rsidRPr="00F74415">
              <w:rPr>
                <w:rFonts w:eastAsia="Arial"/>
                <w:b/>
                <w:i/>
                <w:lang w:eastAsia="zh-CN"/>
              </w:rPr>
              <w:t xml:space="preserve"> </w:t>
            </w:r>
            <w:r w:rsidRPr="00F74415">
              <w:rPr>
                <w:rFonts w:eastAsia="Calibri"/>
                <w:b/>
                <w:i/>
                <w:lang w:eastAsia="zh-CN"/>
              </w:rPr>
              <w:t>FINANCIARE</w:t>
            </w:r>
          </w:p>
        </w:tc>
        <w:tc>
          <w:tcPr>
            <w:tcW w:w="1502" w:type="dxa"/>
            <w:tcBorders>
              <w:top w:val="single" w:sz="4" w:space="0" w:color="000000"/>
              <w:left w:val="single" w:sz="4" w:space="0" w:color="000000"/>
              <w:bottom w:val="single" w:sz="4" w:space="0" w:color="000000"/>
              <w:right w:val="single" w:sz="4" w:space="0" w:color="000000"/>
            </w:tcBorders>
          </w:tcPr>
          <w:p w14:paraId="048E114D" w14:textId="1470CF95" w:rsidR="0053735C" w:rsidRPr="00F74415" w:rsidRDefault="0053735C" w:rsidP="0053735C">
            <w:pPr>
              <w:suppressAutoHyphens/>
              <w:snapToGrid w:val="0"/>
              <w:jc w:val="right"/>
              <w:rPr>
                <w:rFonts w:eastAsia="Calibri"/>
                <w:b/>
                <w:i/>
                <w:lang w:eastAsia="zh-CN"/>
              </w:rPr>
            </w:pPr>
            <w:r w:rsidRPr="00F74415">
              <w:rPr>
                <w:rFonts w:eastAsia="Calibri"/>
                <w:b/>
                <w:i/>
                <w:lang w:eastAsia="zh-CN"/>
              </w:rPr>
              <w:t>471.648</w:t>
            </w:r>
          </w:p>
        </w:tc>
        <w:tc>
          <w:tcPr>
            <w:tcW w:w="1502" w:type="dxa"/>
            <w:tcBorders>
              <w:top w:val="single" w:sz="4" w:space="0" w:color="000000"/>
              <w:left w:val="single" w:sz="4" w:space="0" w:color="000000"/>
              <w:bottom w:val="single" w:sz="4" w:space="0" w:color="000000"/>
              <w:right w:val="single" w:sz="4" w:space="0" w:color="auto"/>
            </w:tcBorders>
          </w:tcPr>
          <w:p w14:paraId="1955F94D" w14:textId="4C1283ED" w:rsidR="0053735C" w:rsidRPr="00F74415" w:rsidRDefault="00675163" w:rsidP="0053735C">
            <w:pPr>
              <w:suppressAutoHyphens/>
              <w:snapToGrid w:val="0"/>
              <w:jc w:val="right"/>
              <w:rPr>
                <w:rFonts w:eastAsia="Calibri"/>
                <w:b/>
                <w:i/>
                <w:lang w:eastAsia="zh-CN"/>
              </w:rPr>
            </w:pPr>
            <w:r w:rsidRPr="00F74415">
              <w:rPr>
                <w:rFonts w:eastAsia="Calibri"/>
                <w:b/>
                <w:i/>
                <w:lang w:eastAsia="zh-CN"/>
              </w:rPr>
              <w:t>5.973.557</w:t>
            </w:r>
          </w:p>
        </w:tc>
        <w:tc>
          <w:tcPr>
            <w:tcW w:w="1502" w:type="dxa"/>
            <w:tcBorders>
              <w:top w:val="single" w:sz="4" w:space="0" w:color="auto"/>
              <w:left w:val="single" w:sz="4" w:space="0" w:color="auto"/>
              <w:bottom w:val="single" w:sz="4" w:space="0" w:color="auto"/>
              <w:right w:val="single" w:sz="4" w:space="0" w:color="auto"/>
            </w:tcBorders>
          </w:tcPr>
          <w:p w14:paraId="62681B53" w14:textId="6918B67C" w:rsidR="0053735C" w:rsidRPr="00F74415" w:rsidRDefault="00675163" w:rsidP="0053735C">
            <w:pPr>
              <w:suppressAutoHyphens/>
              <w:snapToGrid w:val="0"/>
              <w:jc w:val="right"/>
              <w:rPr>
                <w:rFonts w:eastAsia="Calibri"/>
                <w:b/>
                <w:i/>
                <w:lang w:eastAsia="zh-CN"/>
              </w:rPr>
            </w:pPr>
            <w:r w:rsidRPr="00F74415">
              <w:rPr>
                <w:rFonts w:eastAsia="Calibri"/>
                <w:b/>
                <w:i/>
                <w:lang w:eastAsia="zh-CN"/>
              </w:rPr>
              <w:t>1.526.257</w:t>
            </w:r>
          </w:p>
        </w:tc>
      </w:tr>
      <w:tr w:rsidR="0053735C" w:rsidRPr="00F74415" w14:paraId="0448BF05" w14:textId="4968A985" w:rsidTr="00E24F2F">
        <w:tc>
          <w:tcPr>
            <w:tcW w:w="5274" w:type="dxa"/>
            <w:tcBorders>
              <w:top w:val="single" w:sz="4" w:space="0" w:color="000000"/>
              <w:left w:val="single" w:sz="4" w:space="0" w:color="000000"/>
              <w:bottom w:val="single" w:sz="4" w:space="0" w:color="000000"/>
            </w:tcBorders>
            <w:shd w:val="clear" w:color="auto" w:fill="auto"/>
          </w:tcPr>
          <w:p w14:paraId="702F5BA1" w14:textId="77777777"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12.</w:t>
            </w:r>
            <w:r w:rsidRPr="00F74415">
              <w:rPr>
                <w:rFonts w:eastAsia="Arial"/>
                <w:color w:val="000000" w:themeColor="text1"/>
                <w:lang w:eastAsia="zh-CN"/>
              </w:rPr>
              <w:t xml:space="preserve"> </w:t>
            </w:r>
            <w:r w:rsidRPr="00F74415">
              <w:rPr>
                <w:rFonts w:eastAsia="Calibri"/>
                <w:color w:val="000000" w:themeColor="text1"/>
                <w:lang w:eastAsia="zh-CN"/>
              </w:rPr>
              <w:t>Ajustari</w:t>
            </w:r>
            <w:r w:rsidRPr="00F74415">
              <w:rPr>
                <w:rFonts w:eastAsia="Arial"/>
                <w:color w:val="000000" w:themeColor="text1"/>
                <w:lang w:eastAsia="zh-CN"/>
              </w:rPr>
              <w:t xml:space="preserve"> </w:t>
            </w:r>
            <w:r w:rsidRPr="00F74415">
              <w:rPr>
                <w:rFonts w:eastAsia="Calibri"/>
                <w:color w:val="000000" w:themeColor="text1"/>
                <w:lang w:eastAsia="zh-CN"/>
              </w:rPr>
              <w:t>de</w:t>
            </w:r>
            <w:r w:rsidRPr="00F74415">
              <w:rPr>
                <w:rFonts w:eastAsia="Arial"/>
                <w:color w:val="000000" w:themeColor="text1"/>
                <w:lang w:eastAsia="zh-CN"/>
              </w:rPr>
              <w:t xml:space="preserve"> </w:t>
            </w:r>
            <w:r w:rsidRPr="00F74415">
              <w:rPr>
                <w:rFonts w:eastAsia="Calibri"/>
                <w:color w:val="000000" w:themeColor="text1"/>
                <w:lang w:eastAsia="zh-CN"/>
              </w:rPr>
              <w:t>valoare</w:t>
            </w:r>
            <w:r w:rsidRPr="00F74415">
              <w:rPr>
                <w:rFonts w:eastAsia="Arial"/>
                <w:color w:val="000000" w:themeColor="text1"/>
                <w:lang w:eastAsia="zh-CN"/>
              </w:rPr>
              <w:t xml:space="preserve"> </w:t>
            </w:r>
            <w:r w:rsidRPr="00F74415">
              <w:rPr>
                <w:rFonts w:eastAsia="Calibri"/>
                <w:color w:val="000000" w:themeColor="text1"/>
                <w:lang w:eastAsia="zh-CN"/>
              </w:rPr>
              <w:t>privind</w:t>
            </w:r>
            <w:r w:rsidRPr="00F74415">
              <w:rPr>
                <w:rFonts w:eastAsia="Arial"/>
                <w:color w:val="000000" w:themeColor="text1"/>
                <w:lang w:eastAsia="zh-CN"/>
              </w:rPr>
              <w:t xml:space="preserve"> </w:t>
            </w:r>
            <w:r w:rsidRPr="00F74415">
              <w:rPr>
                <w:rFonts w:eastAsia="Calibri"/>
                <w:color w:val="000000" w:themeColor="text1"/>
                <w:lang w:eastAsia="zh-CN"/>
              </w:rPr>
              <w:t>imobilizarile</w:t>
            </w:r>
            <w:r w:rsidRPr="00F74415">
              <w:rPr>
                <w:rFonts w:eastAsia="Arial"/>
                <w:color w:val="000000" w:themeColor="text1"/>
                <w:lang w:eastAsia="zh-CN"/>
              </w:rPr>
              <w:t xml:space="preserve"> </w:t>
            </w:r>
            <w:r w:rsidRPr="00F74415">
              <w:rPr>
                <w:rFonts w:eastAsia="Calibri"/>
                <w:color w:val="000000" w:themeColor="text1"/>
                <w:lang w:eastAsia="zh-CN"/>
              </w:rPr>
              <w:t>si</w:t>
            </w:r>
            <w:r w:rsidRPr="00F74415">
              <w:rPr>
                <w:rFonts w:eastAsia="Arial"/>
                <w:color w:val="000000" w:themeColor="text1"/>
                <w:lang w:eastAsia="zh-CN"/>
              </w:rPr>
              <w:t xml:space="preserve"> </w:t>
            </w:r>
            <w:r w:rsidRPr="00F74415">
              <w:rPr>
                <w:rFonts w:eastAsia="Calibri"/>
                <w:color w:val="000000" w:themeColor="text1"/>
                <w:lang w:eastAsia="zh-CN"/>
              </w:rPr>
              <w:t>investitiile</w:t>
            </w:r>
            <w:r w:rsidRPr="00F74415">
              <w:rPr>
                <w:rFonts w:eastAsia="Arial"/>
                <w:color w:val="000000" w:themeColor="text1"/>
                <w:lang w:eastAsia="zh-CN"/>
              </w:rPr>
              <w:t xml:space="preserve"> </w:t>
            </w:r>
            <w:r w:rsidRPr="00F74415">
              <w:rPr>
                <w:rFonts w:eastAsia="Calibri"/>
                <w:color w:val="000000" w:themeColor="text1"/>
                <w:lang w:eastAsia="zh-CN"/>
              </w:rPr>
              <w:t>financiare</w:t>
            </w:r>
            <w:r w:rsidRPr="00F74415">
              <w:rPr>
                <w:rFonts w:eastAsia="Arial"/>
                <w:color w:val="000000" w:themeColor="text1"/>
                <w:lang w:eastAsia="zh-CN"/>
              </w:rPr>
              <w:t xml:space="preserve"> </w:t>
            </w:r>
            <w:r w:rsidRPr="00F74415">
              <w:rPr>
                <w:rFonts w:eastAsia="Calibri"/>
                <w:color w:val="000000" w:themeColor="text1"/>
                <w:lang w:eastAsia="zh-CN"/>
              </w:rPr>
              <w:t>detinute</w:t>
            </w:r>
            <w:r w:rsidRPr="00F74415">
              <w:rPr>
                <w:rFonts w:eastAsia="Arial"/>
                <w:color w:val="000000" w:themeColor="text1"/>
                <w:lang w:eastAsia="zh-CN"/>
              </w:rPr>
              <w:t xml:space="preserve"> </w:t>
            </w:r>
            <w:r w:rsidRPr="00F74415">
              <w:rPr>
                <w:rFonts w:eastAsia="Calibri"/>
                <w:color w:val="000000" w:themeColor="text1"/>
                <w:lang w:eastAsia="zh-CN"/>
              </w:rPr>
              <w:t>ca</w:t>
            </w:r>
            <w:r w:rsidRPr="00F74415">
              <w:rPr>
                <w:rFonts w:eastAsia="Arial"/>
                <w:color w:val="000000" w:themeColor="text1"/>
                <w:lang w:eastAsia="zh-CN"/>
              </w:rPr>
              <w:t xml:space="preserve"> </w:t>
            </w:r>
            <w:r w:rsidRPr="00F74415">
              <w:rPr>
                <w:rFonts w:eastAsia="Calibri"/>
                <w:color w:val="000000" w:themeColor="text1"/>
                <w:lang w:eastAsia="zh-CN"/>
              </w:rPr>
              <w:t>active</w:t>
            </w:r>
            <w:r w:rsidRPr="00F74415">
              <w:rPr>
                <w:rFonts w:eastAsia="Arial"/>
                <w:color w:val="000000" w:themeColor="text1"/>
                <w:lang w:eastAsia="zh-CN"/>
              </w:rPr>
              <w:t xml:space="preserve"> </w:t>
            </w:r>
            <w:r w:rsidRPr="00F74415">
              <w:rPr>
                <w:rFonts w:eastAsia="Calibri"/>
                <w:color w:val="000000" w:themeColor="text1"/>
                <w:lang w:eastAsia="zh-CN"/>
              </w:rPr>
              <w:t>circulante</w:t>
            </w:r>
          </w:p>
        </w:tc>
        <w:tc>
          <w:tcPr>
            <w:tcW w:w="1502" w:type="dxa"/>
            <w:tcBorders>
              <w:top w:val="single" w:sz="4" w:space="0" w:color="000000"/>
              <w:left w:val="single" w:sz="4" w:space="0" w:color="000000"/>
              <w:bottom w:val="single" w:sz="4" w:space="0" w:color="000000"/>
              <w:right w:val="single" w:sz="4" w:space="0" w:color="000000"/>
            </w:tcBorders>
          </w:tcPr>
          <w:p w14:paraId="2F1B8615"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30107A4C" w14:textId="593A5D56"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7A2F2B12" w14:textId="375EADE9" w:rsidR="0053735C" w:rsidRPr="00F74415" w:rsidRDefault="0053735C" w:rsidP="0053735C">
            <w:pPr>
              <w:suppressAutoHyphens/>
              <w:snapToGrid w:val="0"/>
              <w:jc w:val="right"/>
              <w:rPr>
                <w:rFonts w:eastAsia="Calibri"/>
                <w:color w:val="000000" w:themeColor="text1"/>
                <w:lang w:eastAsia="zh-CN"/>
              </w:rPr>
            </w:pPr>
          </w:p>
        </w:tc>
      </w:tr>
      <w:tr w:rsidR="0053735C" w:rsidRPr="00F74415" w14:paraId="3A3C8659" w14:textId="51A31474" w:rsidTr="00E24F2F">
        <w:tc>
          <w:tcPr>
            <w:tcW w:w="5274" w:type="dxa"/>
            <w:tcBorders>
              <w:top w:val="single" w:sz="4" w:space="0" w:color="000000"/>
              <w:left w:val="single" w:sz="4" w:space="0" w:color="000000"/>
              <w:bottom w:val="single" w:sz="4" w:space="0" w:color="000000"/>
            </w:tcBorders>
            <w:shd w:val="clear" w:color="auto" w:fill="auto"/>
          </w:tcPr>
          <w:p w14:paraId="75D4CBA6"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Cheltuieli</w:t>
            </w:r>
            <w:r w:rsidRPr="00F74415">
              <w:rPr>
                <w:rFonts w:eastAsia="Arial"/>
                <w:color w:val="000000" w:themeColor="text1"/>
                <w:lang w:eastAsia="zh-CN"/>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1719545D" w14:textId="0F1C4675"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c>
          <w:tcPr>
            <w:tcW w:w="1502" w:type="dxa"/>
            <w:tcBorders>
              <w:top w:val="single" w:sz="4" w:space="0" w:color="000000"/>
              <w:left w:val="single" w:sz="4" w:space="0" w:color="000000"/>
              <w:bottom w:val="single" w:sz="4" w:space="0" w:color="000000"/>
              <w:right w:val="single" w:sz="4" w:space="0" w:color="auto"/>
            </w:tcBorders>
          </w:tcPr>
          <w:p w14:paraId="7541AB62" w14:textId="6940EEC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c>
          <w:tcPr>
            <w:tcW w:w="1502" w:type="dxa"/>
            <w:tcBorders>
              <w:top w:val="single" w:sz="4" w:space="0" w:color="auto"/>
              <w:left w:val="single" w:sz="4" w:space="0" w:color="auto"/>
              <w:bottom w:val="single" w:sz="4" w:space="0" w:color="auto"/>
              <w:right w:val="single" w:sz="4" w:space="0" w:color="auto"/>
            </w:tcBorders>
          </w:tcPr>
          <w:p w14:paraId="18F72FE2" w14:textId="1D7FB83C"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r>
      <w:tr w:rsidR="0053735C" w:rsidRPr="00F74415" w14:paraId="3EF5D2D9" w14:textId="5EAA1BBD" w:rsidTr="00E24F2F">
        <w:tc>
          <w:tcPr>
            <w:tcW w:w="5274" w:type="dxa"/>
            <w:tcBorders>
              <w:top w:val="single" w:sz="4" w:space="0" w:color="000000"/>
              <w:left w:val="single" w:sz="4" w:space="0" w:color="000000"/>
              <w:bottom w:val="single" w:sz="4" w:space="0" w:color="000000"/>
            </w:tcBorders>
            <w:shd w:val="clear" w:color="auto" w:fill="auto"/>
          </w:tcPr>
          <w:p w14:paraId="3EFAD867"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Venituri</w:t>
            </w:r>
          </w:p>
        </w:tc>
        <w:tc>
          <w:tcPr>
            <w:tcW w:w="1502" w:type="dxa"/>
            <w:tcBorders>
              <w:top w:val="single" w:sz="4" w:space="0" w:color="000000"/>
              <w:left w:val="single" w:sz="4" w:space="0" w:color="000000"/>
              <w:bottom w:val="single" w:sz="4" w:space="0" w:color="000000"/>
              <w:right w:val="single" w:sz="4" w:space="0" w:color="000000"/>
            </w:tcBorders>
          </w:tcPr>
          <w:p w14:paraId="6DDF38D7" w14:textId="2760DD6A"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c>
          <w:tcPr>
            <w:tcW w:w="1502" w:type="dxa"/>
            <w:tcBorders>
              <w:top w:val="single" w:sz="4" w:space="0" w:color="000000"/>
              <w:left w:val="single" w:sz="4" w:space="0" w:color="000000"/>
              <w:bottom w:val="single" w:sz="4" w:space="0" w:color="000000"/>
              <w:right w:val="single" w:sz="4" w:space="0" w:color="auto"/>
            </w:tcBorders>
          </w:tcPr>
          <w:p w14:paraId="2F02F488" w14:textId="0439B79A"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c>
          <w:tcPr>
            <w:tcW w:w="1502" w:type="dxa"/>
            <w:tcBorders>
              <w:top w:val="single" w:sz="4" w:space="0" w:color="auto"/>
              <w:left w:val="single" w:sz="4" w:space="0" w:color="auto"/>
              <w:bottom w:val="single" w:sz="4" w:space="0" w:color="auto"/>
              <w:right w:val="single" w:sz="4" w:space="0" w:color="auto"/>
            </w:tcBorders>
          </w:tcPr>
          <w:p w14:paraId="0DCD8E45" w14:textId="47CB84ED"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0</w:t>
            </w:r>
          </w:p>
        </w:tc>
      </w:tr>
      <w:tr w:rsidR="0053735C" w:rsidRPr="00F74415" w14:paraId="00AF07E2" w14:textId="27AD460C" w:rsidTr="00E24F2F">
        <w:tc>
          <w:tcPr>
            <w:tcW w:w="5274" w:type="dxa"/>
            <w:tcBorders>
              <w:top w:val="single" w:sz="4" w:space="0" w:color="000000"/>
              <w:left w:val="single" w:sz="4" w:space="0" w:color="000000"/>
              <w:bottom w:val="single" w:sz="4" w:space="0" w:color="000000"/>
            </w:tcBorders>
            <w:shd w:val="clear" w:color="auto" w:fill="auto"/>
          </w:tcPr>
          <w:p w14:paraId="77A69D47" w14:textId="0C49736C"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13.</w:t>
            </w:r>
            <w:r w:rsidRPr="00F74415">
              <w:rPr>
                <w:rFonts w:eastAsia="Arial"/>
                <w:color w:val="000000" w:themeColor="text1"/>
                <w:lang w:eastAsia="zh-CN"/>
              </w:rPr>
              <w:t xml:space="preserve"> </w:t>
            </w:r>
            <w:r w:rsidRPr="00F74415">
              <w:rPr>
                <w:rFonts w:eastAsia="Calibri"/>
                <w:color w:val="000000" w:themeColor="text1"/>
                <w:lang w:eastAsia="zh-CN"/>
              </w:rPr>
              <w:t>Cheltuieli</w:t>
            </w:r>
            <w:r w:rsidRPr="00F74415">
              <w:rPr>
                <w:rFonts w:eastAsia="Arial"/>
                <w:color w:val="000000" w:themeColor="text1"/>
                <w:lang w:eastAsia="zh-CN"/>
              </w:rPr>
              <w:t xml:space="preserve"> </w:t>
            </w:r>
            <w:r w:rsidRPr="00F74415">
              <w:rPr>
                <w:rFonts w:eastAsia="Calibri"/>
                <w:color w:val="000000" w:themeColor="text1"/>
                <w:lang w:eastAsia="zh-CN"/>
              </w:rPr>
              <w:t>privind</w:t>
            </w:r>
            <w:r w:rsidRPr="00F74415">
              <w:rPr>
                <w:rFonts w:eastAsia="Arial"/>
                <w:color w:val="000000" w:themeColor="text1"/>
                <w:lang w:eastAsia="zh-CN"/>
              </w:rPr>
              <w:t xml:space="preserve"> </w:t>
            </w:r>
            <w:r w:rsidRPr="00F74415">
              <w:rPr>
                <w:rFonts w:eastAsia="Calibri"/>
                <w:color w:val="000000" w:themeColor="text1"/>
                <w:lang w:eastAsia="zh-CN"/>
              </w:rPr>
              <w:t>dobânzile</w:t>
            </w:r>
          </w:p>
        </w:tc>
        <w:tc>
          <w:tcPr>
            <w:tcW w:w="1502" w:type="dxa"/>
            <w:tcBorders>
              <w:top w:val="single" w:sz="4" w:space="0" w:color="000000"/>
              <w:left w:val="single" w:sz="4" w:space="0" w:color="000000"/>
              <w:bottom w:val="single" w:sz="4" w:space="0" w:color="000000"/>
              <w:right w:val="single" w:sz="4" w:space="0" w:color="000000"/>
            </w:tcBorders>
          </w:tcPr>
          <w:p w14:paraId="075D3073" w14:textId="3CF53C33"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4.403.629</w:t>
            </w:r>
          </w:p>
        </w:tc>
        <w:tc>
          <w:tcPr>
            <w:tcW w:w="1502" w:type="dxa"/>
            <w:tcBorders>
              <w:top w:val="single" w:sz="4" w:space="0" w:color="000000"/>
              <w:left w:val="single" w:sz="4" w:space="0" w:color="000000"/>
              <w:bottom w:val="single" w:sz="4" w:space="0" w:color="000000"/>
              <w:right w:val="single" w:sz="4" w:space="0" w:color="auto"/>
            </w:tcBorders>
          </w:tcPr>
          <w:p w14:paraId="07A84DD7" w14:textId="2A74C5AF"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4.121.690</w:t>
            </w:r>
          </w:p>
        </w:tc>
        <w:tc>
          <w:tcPr>
            <w:tcW w:w="1502" w:type="dxa"/>
            <w:tcBorders>
              <w:top w:val="single" w:sz="4" w:space="0" w:color="auto"/>
              <w:left w:val="single" w:sz="4" w:space="0" w:color="auto"/>
              <w:bottom w:val="single" w:sz="4" w:space="0" w:color="auto"/>
              <w:right w:val="single" w:sz="4" w:space="0" w:color="auto"/>
            </w:tcBorders>
          </w:tcPr>
          <w:p w14:paraId="66709A99" w14:textId="6362F375" w:rsidR="0053735C" w:rsidRPr="00F74415" w:rsidRDefault="00675163"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3.126.649</w:t>
            </w:r>
          </w:p>
        </w:tc>
      </w:tr>
      <w:tr w:rsidR="0053735C" w:rsidRPr="00F74415" w14:paraId="7BDEBD3A" w14:textId="68C7C594" w:rsidTr="00E24F2F">
        <w:tc>
          <w:tcPr>
            <w:tcW w:w="5274" w:type="dxa"/>
            <w:tcBorders>
              <w:top w:val="single" w:sz="4" w:space="0" w:color="000000"/>
              <w:left w:val="single" w:sz="4" w:space="0" w:color="000000"/>
              <w:bottom w:val="single" w:sz="4" w:space="0" w:color="000000"/>
            </w:tcBorders>
            <w:shd w:val="clear" w:color="auto" w:fill="auto"/>
          </w:tcPr>
          <w:p w14:paraId="55CE2AD0" w14:textId="77777777"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Alte</w:t>
            </w:r>
            <w:r w:rsidRPr="00F74415">
              <w:rPr>
                <w:rFonts w:eastAsia="Arial"/>
                <w:color w:val="000000" w:themeColor="text1"/>
                <w:lang w:eastAsia="zh-CN"/>
              </w:rPr>
              <w:t xml:space="preserve"> </w:t>
            </w:r>
            <w:r w:rsidRPr="00F74415">
              <w:rPr>
                <w:rFonts w:eastAsia="Calibri"/>
                <w:color w:val="000000" w:themeColor="text1"/>
                <w:lang w:eastAsia="zh-CN"/>
              </w:rPr>
              <w:t>cheltuieli</w:t>
            </w:r>
            <w:r w:rsidRPr="00F74415">
              <w:rPr>
                <w:rFonts w:eastAsia="Arial"/>
                <w:color w:val="000000" w:themeColor="text1"/>
                <w:lang w:eastAsia="zh-CN"/>
              </w:rPr>
              <w:t xml:space="preserve"> </w:t>
            </w:r>
            <w:r w:rsidRPr="00F74415">
              <w:rPr>
                <w:rFonts w:eastAsia="Calibri"/>
                <w:color w:val="000000" w:themeColor="text1"/>
                <w:lang w:eastAsia="zh-CN"/>
              </w:rPr>
              <w:t>financiare</w:t>
            </w:r>
          </w:p>
        </w:tc>
        <w:tc>
          <w:tcPr>
            <w:tcW w:w="1502" w:type="dxa"/>
            <w:tcBorders>
              <w:top w:val="single" w:sz="4" w:space="0" w:color="000000"/>
              <w:left w:val="single" w:sz="4" w:space="0" w:color="000000"/>
              <w:bottom w:val="single" w:sz="4" w:space="0" w:color="000000"/>
              <w:right w:val="single" w:sz="4" w:space="0" w:color="000000"/>
            </w:tcBorders>
          </w:tcPr>
          <w:p w14:paraId="4C55A36A" w14:textId="48AB25ED"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665.614</w:t>
            </w:r>
          </w:p>
        </w:tc>
        <w:tc>
          <w:tcPr>
            <w:tcW w:w="1502" w:type="dxa"/>
            <w:tcBorders>
              <w:top w:val="single" w:sz="4" w:space="0" w:color="000000"/>
              <w:left w:val="single" w:sz="4" w:space="0" w:color="000000"/>
              <w:bottom w:val="single" w:sz="4" w:space="0" w:color="000000"/>
              <w:right w:val="single" w:sz="4" w:space="0" w:color="auto"/>
            </w:tcBorders>
          </w:tcPr>
          <w:p w14:paraId="5B8AC2DA" w14:textId="2B813309"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309.324</w:t>
            </w:r>
          </w:p>
        </w:tc>
        <w:tc>
          <w:tcPr>
            <w:tcW w:w="1502" w:type="dxa"/>
            <w:tcBorders>
              <w:top w:val="single" w:sz="4" w:space="0" w:color="auto"/>
              <w:left w:val="single" w:sz="4" w:space="0" w:color="auto"/>
              <w:bottom w:val="single" w:sz="4" w:space="0" w:color="auto"/>
              <w:right w:val="single" w:sz="4" w:space="0" w:color="auto"/>
            </w:tcBorders>
          </w:tcPr>
          <w:p w14:paraId="42477647" w14:textId="07BCBC1A" w:rsidR="0053735C" w:rsidRPr="00F74415" w:rsidRDefault="00675163"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600.942</w:t>
            </w:r>
          </w:p>
        </w:tc>
      </w:tr>
      <w:tr w:rsidR="0053735C" w:rsidRPr="00F74415" w14:paraId="68FD3FB6" w14:textId="68BBE6C0" w:rsidTr="00E24F2F">
        <w:tc>
          <w:tcPr>
            <w:tcW w:w="5274" w:type="dxa"/>
            <w:tcBorders>
              <w:top w:val="single" w:sz="4" w:space="0" w:color="000000"/>
              <w:left w:val="single" w:sz="4" w:space="0" w:color="000000"/>
              <w:bottom w:val="single" w:sz="4" w:space="0" w:color="000000"/>
            </w:tcBorders>
            <w:shd w:val="clear" w:color="auto" w:fill="auto"/>
          </w:tcPr>
          <w:p w14:paraId="2B0E50FC" w14:textId="77777777" w:rsidR="0053735C" w:rsidRPr="00F74415" w:rsidRDefault="0053735C" w:rsidP="0053735C">
            <w:pPr>
              <w:suppressAutoHyphens/>
              <w:snapToGrid w:val="0"/>
              <w:jc w:val="center"/>
              <w:rPr>
                <w:rFonts w:eastAsia="Calibri"/>
                <w:b/>
                <w:i/>
                <w:color w:val="000000" w:themeColor="text1"/>
                <w:lang w:eastAsia="zh-CN"/>
              </w:rPr>
            </w:pPr>
            <w:r w:rsidRPr="00F74415">
              <w:rPr>
                <w:rFonts w:eastAsia="Calibri"/>
                <w:b/>
                <w:i/>
                <w:color w:val="000000" w:themeColor="text1"/>
                <w:lang w:eastAsia="zh-CN"/>
              </w:rPr>
              <w:t>TOTAL</w:t>
            </w:r>
            <w:r w:rsidRPr="00F74415">
              <w:rPr>
                <w:rFonts w:eastAsia="Arial"/>
                <w:b/>
                <w:i/>
                <w:color w:val="000000" w:themeColor="text1"/>
                <w:lang w:eastAsia="zh-CN"/>
              </w:rPr>
              <w:t xml:space="preserve"> </w:t>
            </w:r>
            <w:r w:rsidRPr="00F74415">
              <w:rPr>
                <w:rFonts w:eastAsia="Calibri"/>
                <w:b/>
                <w:i/>
                <w:color w:val="000000" w:themeColor="text1"/>
                <w:lang w:eastAsia="zh-CN"/>
              </w:rPr>
              <w:t>CHELTUIELI</w:t>
            </w:r>
            <w:r w:rsidRPr="00F74415">
              <w:rPr>
                <w:rFonts w:eastAsia="Arial"/>
                <w:b/>
                <w:i/>
                <w:color w:val="000000" w:themeColor="text1"/>
                <w:lang w:eastAsia="zh-CN"/>
              </w:rPr>
              <w:t xml:space="preserve"> </w:t>
            </w:r>
            <w:r w:rsidRPr="00F74415">
              <w:rPr>
                <w:rFonts w:eastAsia="Calibri"/>
                <w:b/>
                <w:i/>
                <w:color w:val="000000" w:themeColor="text1"/>
                <w:lang w:eastAsia="zh-CN"/>
              </w:rPr>
              <w:t>FINANCIARE</w:t>
            </w:r>
          </w:p>
        </w:tc>
        <w:tc>
          <w:tcPr>
            <w:tcW w:w="1502" w:type="dxa"/>
            <w:tcBorders>
              <w:top w:val="single" w:sz="4" w:space="0" w:color="000000"/>
              <w:left w:val="single" w:sz="4" w:space="0" w:color="000000"/>
              <w:bottom w:val="single" w:sz="4" w:space="0" w:color="000000"/>
              <w:right w:val="single" w:sz="4" w:space="0" w:color="000000"/>
            </w:tcBorders>
          </w:tcPr>
          <w:p w14:paraId="7BECE72F" w14:textId="216DE6A9"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5.069.243</w:t>
            </w:r>
          </w:p>
        </w:tc>
        <w:tc>
          <w:tcPr>
            <w:tcW w:w="1502" w:type="dxa"/>
            <w:tcBorders>
              <w:top w:val="single" w:sz="4" w:space="0" w:color="000000"/>
              <w:left w:val="single" w:sz="4" w:space="0" w:color="000000"/>
              <w:bottom w:val="single" w:sz="4" w:space="0" w:color="000000"/>
              <w:right w:val="single" w:sz="4" w:space="0" w:color="auto"/>
            </w:tcBorders>
          </w:tcPr>
          <w:p w14:paraId="4E6D2C51" w14:textId="18B503CA"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4.431.014</w:t>
            </w:r>
          </w:p>
        </w:tc>
        <w:tc>
          <w:tcPr>
            <w:tcW w:w="1502" w:type="dxa"/>
            <w:tcBorders>
              <w:top w:val="single" w:sz="4" w:space="0" w:color="auto"/>
              <w:left w:val="single" w:sz="4" w:space="0" w:color="auto"/>
              <w:bottom w:val="single" w:sz="4" w:space="0" w:color="auto"/>
              <w:right w:val="single" w:sz="4" w:space="0" w:color="auto"/>
            </w:tcBorders>
          </w:tcPr>
          <w:p w14:paraId="463E5E78" w14:textId="08B663DC" w:rsidR="0053735C" w:rsidRPr="00F74415" w:rsidRDefault="00675163"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3.727.591</w:t>
            </w:r>
          </w:p>
        </w:tc>
      </w:tr>
      <w:tr w:rsidR="0053735C" w:rsidRPr="00F74415" w14:paraId="48762CD6" w14:textId="39481C74" w:rsidTr="00E24F2F">
        <w:tc>
          <w:tcPr>
            <w:tcW w:w="5274" w:type="dxa"/>
            <w:tcBorders>
              <w:top w:val="single" w:sz="4" w:space="0" w:color="000000"/>
              <w:left w:val="single" w:sz="4" w:space="0" w:color="000000"/>
              <w:bottom w:val="single" w:sz="4" w:space="0" w:color="000000"/>
            </w:tcBorders>
            <w:shd w:val="clear" w:color="auto" w:fill="auto"/>
          </w:tcPr>
          <w:p w14:paraId="56822A4B" w14:textId="77777777"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PROFITUL</w:t>
            </w:r>
            <w:r w:rsidRPr="00F74415">
              <w:rPr>
                <w:rFonts w:eastAsia="Arial"/>
                <w:color w:val="000000" w:themeColor="text1"/>
                <w:lang w:eastAsia="zh-CN"/>
              </w:rPr>
              <w:t xml:space="preserve"> </w:t>
            </w:r>
            <w:r w:rsidRPr="00F74415">
              <w:rPr>
                <w:rFonts w:eastAsia="Calibri"/>
                <w:color w:val="000000" w:themeColor="text1"/>
                <w:lang w:eastAsia="zh-CN"/>
              </w:rPr>
              <w:t>SAU</w:t>
            </w:r>
            <w:r w:rsidRPr="00F74415">
              <w:rPr>
                <w:rFonts w:eastAsia="Arial"/>
                <w:color w:val="000000" w:themeColor="text1"/>
                <w:lang w:eastAsia="zh-CN"/>
              </w:rPr>
              <w:t xml:space="preserve"> </w:t>
            </w:r>
            <w:r w:rsidRPr="00F74415">
              <w:rPr>
                <w:rFonts w:eastAsia="Calibri"/>
                <w:color w:val="000000" w:themeColor="text1"/>
                <w:lang w:eastAsia="zh-CN"/>
              </w:rPr>
              <w:t>PIERDEREA</w:t>
            </w:r>
            <w:r w:rsidRPr="00F74415">
              <w:rPr>
                <w:rFonts w:eastAsia="Arial"/>
                <w:color w:val="000000" w:themeColor="text1"/>
                <w:lang w:eastAsia="zh-CN"/>
              </w:rPr>
              <w:t xml:space="preserve"> </w:t>
            </w:r>
            <w:r w:rsidRPr="00F74415">
              <w:rPr>
                <w:rFonts w:eastAsia="Calibri"/>
                <w:color w:val="000000" w:themeColor="text1"/>
                <w:lang w:eastAsia="zh-CN"/>
              </w:rPr>
              <w:t>FINANCIAR(A)</w:t>
            </w:r>
          </w:p>
        </w:tc>
        <w:tc>
          <w:tcPr>
            <w:tcW w:w="1502" w:type="dxa"/>
            <w:tcBorders>
              <w:top w:val="single" w:sz="4" w:space="0" w:color="000000"/>
              <w:left w:val="single" w:sz="4" w:space="0" w:color="000000"/>
              <w:bottom w:val="single" w:sz="4" w:space="0" w:color="000000"/>
              <w:right w:val="single" w:sz="4" w:space="0" w:color="000000"/>
            </w:tcBorders>
          </w:tcPr>
          <w:p w14:paraId="77FDEE91"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2A48733D" w14:textId="4A6DF933"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5FFE83F5" w14:textId="4D49FBA9" w:rsidR="0053735C" w:rsidRPr="00F74415" w:rsidRDefault="0053735C" w:rsidP="0053735C">
            <w:pPr>
              <w:suppressAutoHyphens/>
              <w:snapToGrid w:val="0"/>
              <w:jc w:val="right"/>
              <w:rPr>
                <w:rFonts w:eastAsia="Calibri"/>
                <w:color w:val="000000" w:themeColor="text1"/>
                <w:lang w:eastAsia="zh-CN"/>
              </w:rPr>
            </w:pPr>
          </w:p>
        </w:tc>
      </w:tr>
      <w:tr w:rsidR="0053735C" w:rsidRPr="00F74415" w14:paraId="382C8701" w14:textId="0B93215C" w:rsidTr="00E24F2F">
        <w:tc>
          <w:tcPr>
            <w:tcW w:w="5274" w:type="dxa"/>
            <w:tcBorders>
              <w:top w:val="single" w:sz="4" w:space="0" w:color="000000"/>
              <w:left w:val="single" w:sz="4" w:space="0" w:color="000000"/>
              <w:bottom w:val="single" w:sz="4" w:space="0" w:color="000000"/>
            </w:tcBorders>
            <w:shd w:val="clear" w:color="auto" w:fill="auto"/>
          </w:tcPr>
          <w:p w14:paraId="78A2F870"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Profit</w:t>
            </w:r>
            <w:r w:rsidRPr="00F74415">
              <w:rPr>
                <w:rFonts w:eastAsia="Arial"/>
                <w:color w:val="000000" w:themeColor="text1"/>
                <w:lang w:eastAsia="zh-CN"/>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606C8ED3"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2FF2406B" w14:textId="735F2596"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1.542.543</w:t>
            </w:r>
          </w:p>
        </w:tc>
        <w:tc>
          <w:tcPr>
            <w:tcW w:w="1502" w:type="dxa"/>
            <w:tcBorders>
              <w:top w:val="single" w:sz="4" w:space="0" w:color="auto"/>
              <w:left w:val="single" w:sz="4" w:space="0" w:color="auto"/>
              <w:bottom w:val="single" w:sz="4" w:space="0" w:color="auto"/>
              <w:right w:val="single" w:sz="4" w:space="0" w:color="auto"/>
            </w:tcBorders>
          </w:tcPr>
          <w:p w14:paraId="5B4B0D6E" w14:textId="58219B34" w:rsidR="0053735C" w:rsidRPr="00F74415" w:rsidRDefault="0053735C" w:rsidP="0053735C">
            <w:pPr>
              <w:suppressAutoHyphens/>
              <w:snapToGrid w:val="0"/>
              <w:jc w:val="right"/>
              <w:rPr>
                <w:rFonts w:eastAsia="Calibri"/>
                <w:color w:val="000000" w:themeColor="text1"/>
                <w:lang w:eastAsia="zh-CN"/>
              </w:rPr>
            </w:pPr>
          </w:p>
        </w:tc>
      </w:tr>
      <w:tr w:rsidR="0053735C" w:rsidRPr="00F74415" w14:paraId="740A06A3" w14:textId="385A2FBE" w:rsidTr="00E24F2F">
        <w:tc>
          <w:tcPr>
            <w:tcW w:w="5274" w:type="dxa"/>
            <w:tcBorders>
              <w:top w:val="single" w:sz="4" w:space="0" w:color="000000"/>
              <w:left w:val="single" w:sz="4" w:space="0" w:color="000000"/>
              <w:bottom w:val="single" w:sz="4" w:space="0" w:color="000000"/>
            </w:tcBorders>
            <w:shd w:val="clear" w:color="auto" w:fill="auto"/>
          </w:tcPr>
          <w:p w14:paraId="1F440669"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Pierdere</w:t>
            </w:r>
            <w:r w:rsidRPr="00F74415">
              <w:rPr>
                <w:rFonts w:eastAsia="Arial"/>
                <w:color w:val="000000" w:themeColor="text1"/>
                <w:lang w:eastAsia="zh-CN"/>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62A9CC9B" w14:textId="271560E7"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4.597.396</w:t>
            </w:r>
          </w:p>
        </w:tc>
        <w:tc>
          <w:tcPr>
            <w:tcW w:w="1502" w:type="dxa"/>
            <w:tcBorders>
              <w:top w:val="single" w:sz="4" w:space="0" w:color="000000"/>
              <w:left w:val="single" w:sz="4" w:space="0" w:color="000000"/>
              <w:bottom w:val="single" w:sz="4" w:space="0" w:color="000000"/>
              <w:right w:val="single" w:sz="4" w:space="0" w:color="auto"/>
            </w:tcBorders>
          </w:tcPr>
          <w:p w14:paraId="7AE605F6" w14:textId="7A3345B2"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1C6CF851" w14:textId="396C82D8" w:rsidR="0053735C" w:rsidRPr="00F74415" w:rsidRDefault="00675163"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2.201.334</w:t>
            </w:r>
          </w:p>
        </w:tc>
      </w:tr>
      <w:tr w:rsidR="0053735C" w:rsidRPr="00F74415" w14:paraId="37F8CC41" w14:textId="46DDCB57" w:rsidTr="00E24F2F">
        <w:tc>
          <w:tcPr>
            <w:tcW w:w="5274" w:type="dxa"/>
            <w:tcBorders>
              <w:top w:val="single" w:sz="4" w:space="0" w:color="000000"/>
              <w:left w:val="single" w:sz="4" w:space="0" w:color="000000"/>
              <w:bottom w:val="single" w:sz="4" w:space="0" w:color="000000"/>
            </w:tcBorders>
            <w:shd w:val="clear" w:color="auto" w:fill="auto"/>
          </w:tcPr>
          <w:p w14:paraId="18C4BD64" w14:textId="77777777" w:rsidR="0053735C" w:rsidRPr="00F74415" w:rsidRDefault="0053735C" w:rsidP="0053735C">
            <w:pPr>
              <w:suppressAutoHyphens/>
              <w:snapToGrid w:val="0"/>
              <w:rPr>
                <w:rFonts w:eastAsia="Calibri"/>
                <w:b/>
                <w:i/>
                <w:color w:val="000000" w:themeColor="text1"/>
                <w:lang w:eastAsia="zh-CN"/>
              </w:rPr>
            </w:pPr>
            <w:r w:rsidRPr="00F74415">
              <w:rPr>
                <w:rFonts w:eastAsia="Calibri"/>
                <w:b/>
                <w:i/>
                <w:color w:val="000000" w:themeColor="text1"/>
                <w:lang w:eastAsia="zh-CN"/>
              </w:rPr>
              <w:t>VENITURI</w:t>
            </w:r>
            <w:r w:rsidRPr="00F74415">
              <w:rPr>
                <w:rFonts w:eastAsia="Arial"/>
                <w:b/>
                <w:i/>
                <w:color w:val="000000" w:themeColor="text1"/>
                <w:lang w:eastAsia="zh-CN"/>
              </w:rPr>
              <w:t xml:space="preserve"> </w:t>
            </w:r>
            <w:r w:rsidRPr="00F74415">
              <w:rPr>
                <w:rFonts w:eastAsia="Calibri"/>
                <w:b/>
                <w:i/>
                <w:color w:val="000000" w:themeColor="text1"/>
                <w:lang w:eastAsia="zh-CN"/>
              </w:rPr>
              <w:t>TOTALE</w:t>
            </w:r>
          </w:p>
        </w:tc>
        <w:tc>
          <w:tcPr>
            <w:tcW w:w="1502" w:type="dxa"/>
            <w:tcBorders>
              <w:top w:val="single" w:sz="4" w:space="0" w:color="000000"/>
              <w:left w:val="single" w:sz="4" w:space="0" w:color="000000"/>
              <w:bottom w:val="single" w:sz="4" w:space="0" w:color="000000"/>
              <w:right w:val="single" w:sz="4" w:space="0" w:color="000000"/>
            </w:tcBorders>
          </w:tcPr>
          <w:p w14:paraId="5943D147" w14:textId="2362FE9F"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48.284.396</w:t>
            </w:r>
          </w:p>
        </w:tc>
        <w:tc>
          <w:tcPr>
            <w:tcW w:w="1502" w:type="dxa"/>
            <w:tcBorders>
              <w:top w:val="single" w:sz="4" w:space="0" w:color="000000"/>
              <w:left w:val="single" w:sz="4" w:space="0" w:color="000000"/>
              <w:bottom w:val="single" w:sz="4" w:space="0" w:color="000000"/>
              <w:right w:val="single" w:sz="4" w:space="0" w:color="auto"/>
            </w:tcBorders>
          </w:tcPr>
          <w:p w14:paraId="3FC8861F" w14:textId="46A9AC0B" w:rsidR="0053735C" w:rsidRPr="00F74415" w:rsidRDefault="0053735C"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59.005.430</w:t>
            </w:r>
          </w:p>
        </w:tc>
        <w:tc>
          <w:tcPr>
            <w:tcW w:w="1502" w:type="dxa"/>
            <w:tcBorders>
              <w:top w:val="single" w:sz="4" w:space="0" w:color="auto"/>
              <w:left w:val="single" w:sz="4" w:space="0" w:color="auto"/>
              <w:bottom w:val="single" w:sz="4" w:space="0" w:color="auto"/>
              <w:right w:val="single" w:sz="4" w:space="0" w:color="auto"/>
            </w:tcBorders>
          </w:tcPr>
          <w:p w14:paraId="17242092" w14:textId="65D798B9" w:rsidR="0053735C" w:rsidRPr="00F74415" w:rsidRDefault="00675163" w:rsidP="0053735C">
            <w:pPr>
              <w:suppressAutoHyphens/>
              <w:snapToGrid w:val="0"/>
              <w:jc w:val="right"/>
              <w:rPr>
                <w:rFonts w:eastAsia="Calibri"/>
                <w:b/>
                <w:i/>
                <w:color w:val="000000" w:themeColor="text1"/>
                <w:lang w:eastAsia="zh-CN"/>
              </w:rPr>
            </w:pPr>
            <w:r w:rsidRPr="00F74415">
              <w:rPr>
                <w:rFonts w:eastAsia="Calibri"/>
                <w:b/>
                <w:i/>
                <w:color w:val="000000" w:themeColor="text1"/>
                <w:lang w:eastAsia="zh-CN"/>
              </w:rPr>
              <w:t>114.603.703</w:t>
            </w:r>
          </w:p>
        </w:tc>
      </w:tr>
      <w:tr w:rsidR="0053735C" w:rsidRPr="00F74415" w14:paraId="5CD94215" w14:textId="20C25D8A" w:rsidTr="00E24F2F">
        <w:tc>
          <w:tcPr>
            <w:tcW w:w="5274" w:type="dxa"/>
            <w:tcBorders>
              <w:top w:val="single" w:sz="4" w:space="0" w:color="000000"/>
              <w:left w:val="single" w:sz="4" w:space="0" w:color="000000"/>
              <w:bottom w:val="single" w:sz="4" w:space="0" w:color="000000"/>
            </w:tcBorders>
            <w:shd w:val="clear" w:color="auto" w:fill="auto"/>
          </w:tcPr>
          <w:p w14:paraId="5EC0A3A4" w14:textId="77777777" w:rsidR="0053735C" w:rsidRPr="00F74415" w:rsidRDefault="0053735C" w:rsidP="0053735C">
            <w:pPr>
              <w:suppressAutoHyphens/>
              <w:snapToGrid w:val="0"/>
              <w:rPr>
                <w:rFonts w:eastAsia="Calibri"/>
                <w:b/>
                <w:i/>
                <w:color w:val="000000" w:themeColor="text1"/>
                <w:lang w:eastAsia="zh-CN"/>
              </w:rPr>
            </w:pPr>
            <w:r w:rsidRPr="00F74415">
              <w:rPr>
                <w:rFonts w:eastAsia="Calibri"/>
                <w:b/>
                <w:i/>
                <w:color w:val="000000" w:themeColor="text1"/>
                <w:lang w:eastAsia="zh-CN"/>
              </w:rPr>
              <w:t>CHELTUIELI</w:t>
            </w:r>
            <w:r w:rsidRPr="00F74415">
              <w:rPr>
                <w:rFonts w:eastAsia="Arial"/>
                <w:b/>
                <w:i/>
                <w:color w:val="000000" w:themeColor="text1"/>
                <w:lang w:eastAsia="zh-CN"/>
              </w:rPr>
              <w:t xml:space="preserve"> </w:t>
            </w:r>
            <w:r w:rsidRPr="00F74415">
              <w:rPr>
                <w:rFonts w:eastAsia="Calibri"/>
                <w:b/>
                <w:i/>
                <w:color w:val="000000" w:themeColor="text1"/>
                <w:lang w:eastAsia="zh-CN"/>
              </w:rPr>
              <w:t>TOTALE</w:t>
            </w:r>
          </w:p>
        </w:tc>
        <w:tc>
          <w:tcPr>
            <w:tcW w:w="1502" w:type="dxa"/>
            <w:tcBorders>
              <w:top w:val="single" w:sz="4" w:space="0" w:color="000000"/>
              <w:left w:val="single" w:sz="4" w:space="0" w:color="000000"/>
              <w:bottom w:val="single" w:sz="4" w:space="0" w:color="000000"/>
              <w:right w:val="single" w:sz="4" w:space="0" w:color="000000"/>
            </w:tcBorders>
          </w:tcPr>
          <w:p w14:paraId="06B62FCB" w14:textId="2A062C56" w:rsidR="0053735C" w:rsidRPr="00F74415" w:rsidRDefault="0053735C" w:rsidP="0053735C">
            <w:pPr>
              <w:suppressAutoHyphens/>
              <w:snapToGrid w:val="0"/>
              <w:jc w:val="right"/>
              <w:rPr>
                <w:rFonts w:eastAsia="Calibri"/>
                <w:b/>
                <w:i/>
                <w:color w:val="000000" w:themeColor="text1"/>
              </w:rPr>
            </w:pPr>
            <w:r w:rsidRPr="00F74415">
              <w:rPr>
                <w:rFonts w:eastAsia="Calibri"/>
                <w:b/>
                <w:i/>
                <w:color w:val="000000" w:themeColor="text1"/>
              </w:rPr>
              <w:t>56.106.037</w:t>
            </w:r>
          </w:p>
        </w:tc>
        <w:tc>
          <w:tcPr>
            <w:tcW w:w="1502" w:type="dxa"/>
            <w:tcBorders>
              <w:top w:val="single" w:sz="4" w:space="0" w:color="000000"/>
              <w:left w:val="single" w:sz="4" w:space="0" w:color="000000"/>
              <w:bottom w:val="single" w:sz="4" w:space="0" w:color="000000"/>
              <w:right w:val="single" w:sz="4" w:space="0" w:color="auto"/>
            </w:tcBorders>
          </w:tcPr>
          <w:p w14:paraId="20F5E385" w14:textId="2675F02F" w:rsidR="0053735C" w:rsidRPr="00F74415" w:rsidRDefault="0053735C" w:rsidP="0053735C">
            <w:pPr>
              <w:suppressAutoHyphens/>
              <w:snapToGrid w:val="0"/>
              <w:jc w:val="right"/>
              <w:rPr>
                <w:rFonts w:eastAsia="Calibri"/>
                <w:b/>
                <w:i/>
                <w:color w:val="000000" w:themeColor="text1"/>
              </w:rPr>
            </w:pPr>
            <w:r w:rsidRPr="00F74415">
              <w:rPr>
                <w:rFonts w:eastAsia="Calibri"/>
                <w:b/>
                <w:i/>
                <w:color w:val="000000" w:themeColor="text1"/>
              </w:rPr>
              <w:t>52.198.517</w:t>
            </w:r>
          </w:p>
        </w:tc>
        <w:tc>
          <w:tcPr>
            <w:tcW w:w="1502" w:type="dxa"/>
            <w:tcBorders>
              <w:top w:val="single" w:sz="4" w:space="0" w:color="auto"/>
              <w:left w:val="single" w:sz="4" w:space="0" w:color="auto"/>
              <w:bottom w:val="single" w:sz="4" w:space="0" w:color="auto"/>
              <w:right w:val="single" w:sz="4" w:space="0" w:color="auto"/>
            </w:tcBorders>
          </w:tcPr>
          <w:p w14:paraId="5345F3DA" w14:textId="7A7DAC72" w:rsidR="0053735C" w:rsidRPr="00F74415" w:rsidRDefault="00675163" w:rsidP="0053735C">
            <w:pPr>
              <w:suppressAutoHyphens/>
              <w:snapToGrid w:val="0"/>
              <w:jc w:val="right"/>
              <w:rPr>
                <w:rFonts w:eastAsia="Calibri"/>
                <w:b/>
                <w:i/>
                <w:color w:val="000000" w:themeColor="text1"/>
              </w:rPr>
            </w:pPr>
            <w:r w:rsidRPr="00F74415">
              <w:rPr>
                <w:rFonts w:eastAsia="Calibri"/>
                <w:b/>
                <w:i/>
                <w:color w:val="000000" w:themeColor="text1"/>
              </w:rPr>
              <w:t>100.533.442</w:t>
            </w:r>
          </w:p>
        </w:tc>
      </w:tr>
      <w:tr w:rsidR="0053735C" w:rsidRPr="00F74415" w14:paraId="07342B27" w14:textId="08808B39" w:rsidTr="00E24F2F">
        <w:tc>
          <w:tcPr>
            <w:tcW w:w="5274" w:type="dxa"/>
            <w:tcBorders>
              <w:top w:val="single" w:sz="4" w:space="0" w:color="000000"/>
              <w:left w:val="single" w:sz="4" w:space="0" w:color="000000"/>
              <w:bottom w:val="single" w:sz="4" w:space="0" w:color="000000"/>
            </w:tcBorders>
            <w:shd w:val="clear" w:color="auto" w:fill="auto"/>
          </w:tcPr>
          <w:p w14:paraId="15C8F98C" w14:textId="77777777"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lastRenderedPageBreak/>
              <w:t>PROFITUL</w:t>
            </w:r>
            <w:r w:rsidRPr="00F74415">
              <w:rPr>
                <w:rFonts w:eastAsia="Arial"/>
                <w:color w:val="000000" w:themeColor="text1"/>
                <w:lang w:eastAsia="zh-CN"/>
              </w:rPr>
              <w:t xml:space="preserve"> </w:t>
            </w:r>
            <w:r w:rsidRPr="00F74415">
              <w:rPr>
                <w:rFonts w:eastAsia="Calibri"/>
                <w:color w:val="000000" w:themeColor="text1"/>
                <w:lang w:eastAsia="zh-CN"/>
              </w:rPr>
              <w:t>SAU</w:t>
            </w:r>
            <w:r w:rsidRPr="00F74415">
              <w:rPr>
                <w:rFonts w:eastAsia="Arial"/>
                <w:color w:val="000000" w:themeColor="text1"/>
                <w:lang w:eastAsia="zh-CN"/>
              </w:rPr>
              <w:t xml:space="preserve"> </w:t>
            </w:r>
            <w:r w:rsidRPr="00F74415">
              <w:rPr>
                <w:rFonts w:eastAsia="Calibri"/>
                <w:color w:val="000000" w:themeColor="text1"/>
                <w:lang w:eastAsia="zh-CN"/>
              </w:rPr>
              <w:t>PIERDEREA</w:t>
            </w:r>
            <w:r w:rsidRPr="00F74415">
              <w:rPr>
                <w:rFonts w:eastAsia="Arial"/>
                <w:color w:val="000000" w:themeColor="text1"/>
                <w:lang w:eastAsia="zh-CN"/>
              </w:rPr>
              <w:t xml:space="preserve"> </w:t>
            </w:r>
            <w:r w:rsidRPr="00F74415">
              <w:rPr>
                <w:rFonts w:eastAsia="Calibri"/>
                <w:color w:val="000000" w:themeColor="text1"/>
                <w:lang w:eastAsia="zh-CN"/>
              </w:rPr>
              <w:t>BRUT(A)</w:t>
            </w:r>
          </w:p>
        </w:tc>
        <w:tc>
          <w:tcPr>
            <w:tcW w:w="1502" w:type="dxa"/>
            <w:tcBorders>
              <w:top w:val="single" w:sz="4" w:space="0" w:color="000000"/>
              <w:left w:val="single" w:sz="4" w:space="0" w:color="000000"/>
              <w:bottom w:val="single" w:sz="4" w:space="0" w:color="000000"/>
              <w:right w:val="single" w:sz="4" w:space="0" w:color="000000"/>
            </w:tcBorders>
          </w:tcPr>
          <w:p w14:paraId="3781E198"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15276EB2" w14:textId="165434FF"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115493AD" w14:textId="14261CB1" w:rsidR="0053735C" w:rsidRPr="00F74415" w:rsidRDefault="0053735C" w:rsidP="0053735C">
            <w:pPr>
              <w:suppressAutoHyphens/>
              <w:snapToGrid w:val="0"/>
              <w:jc w:val="right"/>
              <w:rPr>
                <w:rFonts w:eastAsia="Calibri"/>
                <w:color w:val="000000" w:themeColor="text1"/>
                <w:lang w:eastAsia="zh-CN"/>
              </w:rPr>
            </w:pPr>
          </w:p>
        </w:tc>
      </w:tr>
      <w:tr w:rsidR="0053735C" w:rsidRPr="00F74415" w14:paraId="677B391E" w14:textId="608E9120" w:rsidTr="00E24F2F">
        <w:tc>
          <w:tcPr>
            <w:tcW w:w="5274" w:type="dxa"/>
            <w:tcBorders>
              <w:top w:val="single" w:sz="4" w:space="0" w:color="000000"/>
              <w:left w:val="single" w:sz="4" w:space="0" w:color="000000"/>
              <w:bottom w:val="single" w:sz="4" w:space="0" w:color="000000"/>
            </w:tcBorders>
            <w:shd w:val="clear" w:color="auto" w:fill="auto"/>
          </w:tcPr>
          <w:p w14:paraId="77681908"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Profit</w:t>
            </w:r>
          </w:p>
        </w:tc>
        <w:tc>
          <w:tcPr>
            <w:tcW w:w="1502" w:type="dxa"/>
            <w:tcBorders>
              <w:top w:val="single" w:sz="4" w:space="0" w:color="000000"/>
              <w:left w:val="single" w:sz="4" w:space="0" w:color="000000"/>
              <w:bottom w:val="single" w:sz="4" w:space="0" w:color="000000"/>
              <w:right w:val="single" w:sz="4" w:space="0" w:color="000000"/>
            </w:tcBorders>
          </w:tcPr>
          <w:p w14:paraId="18115638"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1D1B9A1C" w14:textId="158BF6A5"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6.806.913</w:t>
            </w:r>
          </w:p>
        </w:tc>
        <w:tc>
          <w:tcPr>
            <w:tcW w:w="1502" w:type="dxa"/>
            <w:tcBorders>
              <w:top w:val="single" w:sz="4" w:space="0" w:color="auto"/>
              <w:left w:val="single" w:sz="4" w:space="0" w:color="auto"/>
              <w:bottom w:val="single" w:sz="4" w:space="0" w:color="auto"/>
              <w:right w:val="single" w:sz="4" w:space="0" w:color="auto"/>
            </w:tcBorders>
          </w:tcPr>
          <w:p w14:paraId="6CB5EDFC" w14:textId="2ECA9A4D" w:rsidR="0053735C" w:rsidRPr="00F74415" w:rsidRDefault="00675163"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14.070.261</w:t>
            </w:r>
          </w:p>
        </w:tc>
      </w:tr>
      <w:tr w:rsidR="0053735C" w:rsidRPr="00F74415" w14:paraId="71CAD528" w14:textId="518C13AD" w:rsidTr="00E24F2F">
        <w:tc>
          <w:tcPr>
            <w:tcW w:w="5274" w:type="dxa"/>
            <w:tcBorders>
              <w:top w:val="single" w:sz="4" w:space="0" w:color="000000"/>
              <w:left w:val="single" w:sz="4" w:space="0" w:color="000000"/>
              <w:bottom w:val="single" w:sz="4" w:space="0" w:color="000000"/>
            </w:tcBorders>
            <w:shd w:val="clear" w:color="auto" w:fill="auto"/>
          </w:tcPr>
          <w:p w14:paraId="7D4B1873"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Pierdere</w:t>
            </w:r>
            <w:r w:rsidRPr="00F74415">
              <w:rPr>
                <w:rFonts w:eastAsia="Arial"/>
                <w:color w:val="000000" w:themeColor="text1"/>
                <w:lang w:eastAsia="zh-CN"/>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70B5FB4F" w14:textId="51B89EC6"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7.821.641</w:t>
            </w:r>
          </w:p>
        </w:tc>
        <w:tc>
          <w:tcPr>
            <w:tcW w:w="1502" w:type="dxa"/>
            <w:tcBorders>
              <w:top w:val="single" w:sz="4" w:space="0" w:color="000000"/>
              <w:left w:val="single" w:sz="4" w:space="0" w:color="000000"/>
              <w:bottom w:val="single" w:sz="4" w:space="0" w:color="000000"/>
              <w:right w:val="single" w:sz="4" w:space="0" w:color="auto"/>
            </w:tcBorders>
          </w:tcPr>
          <w:p w14:paraId="18959413" w14:textId="32AFE241"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031D4659" w14:textId="6E31378C" w:rsidR="0053735C" w:rsidRPr="00F74415" w:rsidRDefault="0053735C" w:rsidP="0053735C">
            <w:pPr>
              <w:suppressAutoHyphens/>
              <w:snapToGrid w:val="0"/>
              <w:jc w:val="right"/>
              <w:rPr>
                <w:rFonts w:eastAsia="Calibri"/>
                <w:color w:val="000000" w:themeColor="text1"/>
                <w:lang w:eastAsia="zh-CN"/>
              </w:rPr>
            </w:pPr>
          </w:p>
        </w:tc>
      </w:tr>
      <w:tr w:rsidR="0053735C" w:rsidRPr="00F74415" w14:paraId="1243E5B7" w14:textId="55F99DC0" w:rsidTr="00CE4606">
        <w:trPr>
          <w:trHeight w:val="107"/>
        </w:trPr>
        <w:tc>
          <w:tcPr>
            <w:tcW w:w="5274" w:type="dxa"/>
            <w:tcBorders>
              <w:top w:val="single" w:sz="4" w:space="0" w:color="000000"/>
              <w:left w:val="single" w:sz="4" w:space="0" w:color="000000"/>
              <w:bottom w:val="single" w:sz="4" w:space="0" w:color="000000"/>
            </w:tcBorders>
            <w:shd w:val="clear" w:color="auto" w:fill="auto"/>
          </w:tcPr>
          <w:p w14:paraId="0D6048A9" w14:textId="611AF147"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14.</w:t>
            </w:r>
            <w:r w:rsidRPr="00F74415">
              <w:rPr>
                <w:rFonts w:eastAsia="Arial"/>
                <w:color w:val="000000" w:themeColor="text1"/>
                <w:lang w:eastAsia="zh-CN"/>
              </w:rPr>
              <w:t xml:space="preserve"> </w:t>
            </w:r>
            <w:r w:rsidRPr="00F74415">
              <w:rPr>
                <w:rFonts w:eastAsia="Calibri"/>
                <w:color w:val="000000" w:themeColor="text1"/>
                <w:lang w:eastAsia="zh-CN"/>
              </w:rPr>
              <w:t>Impozitul</w:t>
            </w:r>
            <w:r w:rsidRPr="00F74415">
              <w:rPr>
                <w:rFonts w:eastAsia="Arial"/>
                <w:color w:val="000000" w:themeColor="text1"/>
                <w:lang w:eastAsia="zh-CN"/>
              </w:rPr>
              <w:t xml:space="preserve"> </w:t>
            </w:r>
            <w:r w:rsidRPr="00F74415">
              <w:rPr>
                <w:rFonts w:eastAsia="Calibri"/>
                <w:color w:val="000000" w:themeColor="text1"/>
                <w:lang w:eastAsia="zh-CN"/>
              </w:rPr>
              <w:t>pe</w:t>
            </w:r>
            <w:r w:rsidRPr="00F74415">
              <w:rPr>
                <w:rFonts w:eastAsia="Arial"/>
                <w:color w:val="000000" w:themeColor="text1"/>
                <w:lang w:eastAsia="zh-CN"/>
              </w:rPr>
              <w:t xml:space="preserve"> </w:t>
            </w:r>
            <w:r w:rsidRPr="00F74415">
              <w:rPr>
                <w:rFonts w:eastAsia="Calibri"/>
                <w:color w:val="000000" w:themeColor="text1"/>
                <w:lang w:eastAsia="zh-CN"/>
              </w:rPr>
              <w:t>profit</w:t>
            </w:r>
          </w:p>
        </w:tc>
        <w:tc>
          <w:tcPr>
            <w:tcW w:w="1502" w:type="dxa"/>
            <w:tcBorders>
              <w:top w:val="single" w:sz="4" w:space="0" w:color="000000"/>
              <w:left w:val="single" w:sz="4" w:space="0" w:color="000000"/>
              <w:bottom w:val="single" w:sz="4" w:space="0" w:color="000000"/>
              <w:right w:val="single" w:sz="4" w:space="0" w:color="000000"/>
            </w:tcBorders>
          </w:tcPr>
          <w:p w14:paraId="411EC12F"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6A65FB0F" w14:textId="2087A6AA"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1.832.242</w:t>
            </w:r>
          </w:p>
        </w:tc>
        <w:tc>
          <w:tcPr>
            <w:tcW w:w="1502" w:type="dxa"/>
            <w:tcBorders>
              <w:top w:val="single" w:sz="4" w:space="0" w:color="auto"/>
              <w:left w:val="single" w:sz="4" w:space="0" w:color="auto"/>
              <w:bottom w:val="single" w:sz="4" w:space="0" w:color="auto"/>
              <w:right w:val="single" w:sz="4" w:space="0" w:color="auto"/>
            </w:tcBorders>
          </w:tcPr>
          <w:p w14:paraId="16F210C9" w14:textId="36E82221" w:rsidR="0053735C" w:rsidRPr="00F74415" w:rsidRDefault="00CE4606" w:rsidP="0053735C">
            <w:pPr>
              <w:suppressAutoHyphens/>
              <w:snapToGrid w:val="0"/>
              <w:jc w:val="right"/>
              <w:rPr>
                <w:rFonts w:eastAsia="Calibri"/>
                <w:color w:val="000000" w:themeColor="text1"/>
                <w:lang w:eastAsia="zh-CN"/>
              </w:rPr>
            </w:pPr>
            <w:r>
              <w:rPr>
                <w:rFonts w:eastAsia="Calibri"/>
                <w:color w:val="000000" w:themeColor="text1"/>
                <w:lang w:eastAsia="zh-CN"/>
              </w:rPr>
              <w:t>2.137.533</w:t>
            </w:r>
          </w:p>
        </w:tc>
      </w:tr>
      <w:tr w:rsidR="0053735C" w:rsidRPr="00F74415" w14:paraId="569BBFAA" w14:textId="131AC208" w:rsidTr="00E24F2F">
        <w:tc>
          <w:tcPr>
            <w:tcW w:w="5274" w:type="dxa"/>
            <w:tcBorders>
              <w:top w:val="single" w:sz="4" w:space="0" w:color="000000"/>
              <w:left w:val="single" w:sz="4" w:space="0" w:color="000000"/>
              <w:bottom w:val="single" w:sz="4" w:space="0" w:color="000000"/>
            </w:tcBorders>
            <w:shd w:val="clear" w:color="auto" w:fill="auto"/>
          </w:tcPr>
          <w:p w14:paraId="51D04DBC" w14:textId="6451EC5A"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15.</w:t>
            </w:r>
            <w:r w:rsidRPr="00F74415">
              <w:rPr>
                <w:rFonts w:eastAsia="Arial"/>
                <w:color w:val="000000" w:themeColor="text1"/>
                <w:lang w:eastAsia="zh-CN"/>
              </w:rPr>
              <w:t xml:space="preserve"> </w:t>
            </w:r>
            <w:r w:rsidRPr="00F74415">
              <w:rPr>
                <w:rFonts w:eastAsia="Calibri"/>
                <w:color w:val="000000" w:themeColor="text1"/>
                <w:lang w:eastAsia="zh-CN"/>
              </w:rPr>
              <w:t>Alte</w:t>
            </w:r>
            <w:r w:rsidRPr="00F74415">
              <w:rPr>
                <w:rFonts w:eastAsia="Arial"/>
                <w:color w:val="000000" w:themeColor="text1"/>
                <w:lang w:eastAsia="zh-CN"/>
              </w:rPr>
              <w:t xml:space="preserve"> </w:t>
            </w:r>
            <w:r w:rsidRPr="00F74415">
              <w:rPr>
                <w:rFonts w:eastAsia="Calibri"/>
                <w:color w:val="000000" w:themeColor="text1"/>
                <w:lang w:eastAsia="zh-CN"/>
              </w:rPr>
              <w:t>impozite</w:t>
            </w:r>
            <w:r w:rsidRPr="00F74415">
              <w:rPr>
                <w:rFonts w:eastAsia="Arial"/>
                <w:color w:val="000000" w:themeColor="text1"/>
                <w:lang w:eastAsia="zh-CN"/>
              </w:rPr>
              <w:t xml:space="preserve"> </w:t>
            </w:r>
            <w:r w:rsidRPr="00F74415">
              <w:rPr>
                <w:rFonts w:eastAsia="Calibri"/>
                <w:color w:val="000000" w:themeColor="text1"/>
                <w:lang w:eastAsia="zh-CN"/>
              </w:rPr>
              <w:t>neprezentate</w:t>
            </w:r>
            <w:r w:rsidRPr="00F74415">
              <w:rPr>
                <w:rFonts w:eastAsia="Arial"/>
                <w:color w:val="000000" w:themeColor="text1"/>
                <w:lang w:eastAsia="zh-CN"/>
              </w:rPr>
              <w:t xml:space="preserve"> </w:t>
            </w:r>
            <w:r w:rsidRPr="00F74415">
              <w:rPr>
                <w:rFonts w:eastAsia="Calibri"/>
                <w:color w:val="000000" w:themeColor="text1"/>
                <w:lang w:eastAsia="zh-CN"/>
              </w:rPr>
              <w:t>la</w:t>
            </w:r>
            <w:r w:rsidRPr="00F74415">
              <w:rPr>
                <w:rFonts w:eastAsia="Arial"/>
                <w:color w:val="000000" w:themeColor="text1"/>
                <w:lang w:eastAsia="zh-CN"/>
              </w:rPr>
              <w:t xml:space="preserve"> </w:t>
            </w:r>
            <w:r w:rsidRPr="00F74415">
              <w:rPr>
                <w:rFonts w:eastAsia="Calibri"/>
                <w:color w:val="000000" w:themeColor="text1"/>
                <w:lang w:eastAsia="zh-CN"/>
              </w:rPr>
              <w:t>elementele</w:t>
            </w:r>
            <w:r w:rsidRPr="00F74415">
              <w:rPr>
                <w:rFonts w:eastAsia="Arial"/>
                <w:color w:val="000000" w:themeColor="text1"/>
                <w:lang w:eastAsia="zh-CN"/>
              </w:rPr>
              <w:t xml:space="preserve"> </w:t>
            </w:r>
            <w:r w:rsidRPr="00F74415">
              <w:rPr>
                <w:rFonts w:eastAsia="Calibri"/>
                <w:color w:val="000000" w:themeColor="text1"/>
                <w:lang w:eastAsia="zh-CN"/>
              </w:rPr>
              <w:t>de</w:t>
            </w:r>
            <w:r w:rsidRPr="00F74415">
              <w:rPr>
                <w:rFonts w:eastAsia="Arial"/>
                <w:color w:val="000000" w:themeColor="text1"/>
                <w:lang w:eastAsia="zh-CN"/>
              </w:rPr>
              <w:t xml:space="preserve"> </w:t>
            </w:r>
            <w:r w:rsidRPr="00F74415">
              <w:rPr>
                <w:rFonts w:eastAsia="Calibri"/>
                <w:color w:val="000000" w:themeColor="text1"/>
                <w:lang w:eastAsia="zh-CN"/>
              </w:rPr>
              <w:t>mai</w:t>
            </w:r>
            <w:r w:rsidRPr="00F74415">
              <w:rPr>
                <w:rFonts w:eastAsia="Arial"/>
                <w:color w:val="000000" w:themeColor="text1"/>
                <w:lang w:eastAsia="zh-CN"/>
              </w:rPr>
              <w:t xml:space="preserve"> </w:t>
            </w:r>
            <w:r w:rsidRPr="00F74415">
              <w:rPr>
                <w:rFonts w:eastAsia="Calibri"/>
                <w:color w:val="000000" w:themeColor="text1"/>
                <w:lang w:eastAsia="zh-CN"/>
              </w:rPr>
              <w:t>sus</w:t>
            </w:r>
          </w:p>
        </w:tc>
        <w:tc>
          <w:tcPr>
            <w:tcW w:w="1502" w:type="dxa"/>
            <w:tcBorders>
              <w:top w:val="single" w:sz="4" w:space="0" w:color="000000"/>
              <w:left w:val="single" w:sz="4" w:space="0" w:color="000000"/>
              <w:bottom w:val="single" w:sz="4" w:space="0" w:color="000000"/>
              <w:right w:val="single" w:sz="4" w:space="0" w:color="000000"/>
            </w:tcBorders>
          </w:tcPr>
          <w:p w14:paraId="3796FA31"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480F8085" w14:textId="53E5F28D"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0039E27C" w14:textId="655D5194" w:rsidR="0053735C" w:rsidRPr="00F74415" w:rsidRDefault="0053735C" w:rsidP="0053735C">
            <w:pPr>
              <w:suppressAutoHyphens/>
              <w:snapToGrid w:val="0"/>
              <w:jc w:val="right"/>
              <w:rPr>
                <w:rFonts w:eastAsia="Calibri"/>
                <w:color w:val="000000" w:themeColor="text1"/>
                <w:lang w:eastAsia="zh-CN"/>
              </w:rPr>
            </w:pPr>
          </w:p>
        </w:tc>
      </w:tr>
      <w:tr w:rsidR="0053735C" w:rsidRPr="00F74415" w14:paraId="74E060CF" w14:textId="7FCA52C9" w:rsidTr="00E24F2F">
        <w:tc>
          <w:tcPr>
            <w:tcW w:w="5274" w:type="dxa"/>
            <w:tcBorders>
              <w:top w:val="single" w:sz="4" w:space="0" w:color="000000"/>
              <w:left w:val="single" w:sz="4" w:space="0" w:color="000000"/>
              <w:bottom w:val="single" w:sz="4" w:space="0" w:color="000000"/>
            </w:tcBorders>
            <w:shd w:val="clear" w:color="auto" w:fill="auto"/>
          </w:tcPr>
          <w:p w14:paraId="3014CCDA" w14:textId="43871295" w:rsidR="0053735C" w:rsidRPr="00F74415" w:rsidRDefault="0053735C" w:rsidP="0053735C">
            <w:pPr>
              <w:suppressAutoHyphens/>
              <w:snapToGrid w:val="0"/>
              <w:rPr>
                <w:rFonts w:eastAsia="Calibri"/>
                <w:color w:val="000000" w:themeColor="text1"/>
                <w:lang w:eastAsia="zh-CN"/>
              </w:rPr>
            </w:pPr>
            <w:r w:rsidRPr="00F74415">
              <w:rPr>
                <w:rFonts w:eastAsia="Calibri"/>
                <w:color w:val="000000" w:themeColor="text1"/>
                <w:lang w:eastAsia="zh-CN"/>
              </w:rPr>
              <w:t>16.</w:t>
            </w:r>
            <w:r w:rsidRPr="00F74415">
              <w:rPr>
                <w:rFonts w:eastAsia="Arial"/>
                <w:color w:val="000000" w:themeColor="text1"/>
                <w:lang w:eastAsia="zh-CN"/>
              </w:rPr>
              <w:t xml:space="preserve"> </w:t>
            </w:r>
            <w:r w:rsidRPr="00F74415">
              <w:rPr>
                <w:rFonts w:eastAsia="Calibri"/>
                <w:color w:val="000000" w:themeColor="text1"/>
                <w:lang w:eastAsia="zh-CN"/>
              </w:rPr>
              <w:t>PROFITUL</w:t>
            </w:r>
            <w:r w:rsidRPr="00F74415">
              <w:rPr>
                <w:rFonts w:eastAsia="Arial"/>
                <w:color w:val="000000" w:themeColor="text1"/>
                <w:lang w:eastAsia="zh-CN"/>
              </w:rPr>
              <w:t xml:space="preserve"> </w:t>
            </w:r>
            <w:r w:rsidRPr="00F74415">
              <w:rPr>
                <w:rFonts w:eastAsia="Calibri"/>
                <w:color w:val="000000" w:themeColor="text1"/>
                <w:lang w:eastAsia="zh-CN"/>
              </w:rPr>
              <w:t>SAU</w:t>
            </w:r>
            <w:r w:rsidRPr="00F74415">
              <w:rPr>
                <w:rFonts w:eastAsia="Arial"/>
                <w:color w:val="000000" w:themeColor="text1"/>
                <w:lang w:eastAsia="zh-CN"/>
              </w:rPr>
              <w:t xml:space="preserve"> </w:t>
            </w:r>
            <w:r w:rsidRPr="00F74415">
              <w:rPr>
                <w:rFonts w:eastAsia="Calibri"/>
                <w:color w:val="000000" w:themeColor="text1"/>
                <w:lang w:eastAsia="zh-CN"/>
              </w:rPr>
              <w:t>PIERDEREA</w:t>
            </w:r>
            <w:r w:rsidRPr="00F74415">
              <w:rPr>
                <w:rFonts w:eastAsia="Arial"/>
                <w:color w:val="000000" w:themeColor="text1"/>
                <w:lang w:eastAsia="zh-CN"/>
              </w:rPr>
              <w:t xml:space="preserve"> </w:t>
            </w:r>
            <w:r w:rsidRPr="00F74415">
              <w:rPr>
                <w:rFonts w:eastAsia="Calibri"/>
                <w:color w:val="000000" w:themeColor="text1"/>
                <w:lang w:eastAsia="zh-CN"/>
              </w:rPr>
              <w:t>NET(A)</w:t>
            </w:r>
            <w:r w:rsidRPr="00F74415">
              <w:rPr>
                <w:rFonts w:eastAsia="Arial"/>
                <w:color w:val="000000" w:themeColor="text1"/>
                <w:lang w:eastAsia="zh-CN"/>
              </w:rPr>
              <w:t xml:space="preserve"> </w:t>
            </w:r>
            <w:r w:rsidRPr="00F74415">
              <w:rPr>
                <w:rFonts w:eastAsia="Calibri"/>
                <w:color w:val="000000" w:themeColor="text1"/>
                <w:lang w:eastAsia="zh-CN"/>
              </w:rPr>
              <w:t>A</w:t>
            </w:r>
            <w:r w:rsidRPr="00F74415">
              <w:rPr>
                <w:rFonts w:eastAsia="Arial"/>
                <w:color w:val="000000" w:themeColor="text1"/>
                <w:lang w:eastAsia="zh-CN"/>
              </w:rPr>
              <w:t xml:space="preserve"> </w:t>
            </w:r>
            <w:r w:rsidRPr="00F74415">
              <w:rPr>
                <w:rFonts w:eastAsia="Calibri"/>
                <w:color w:val="000000" w:themeColor="text1"/>
                <w:lang w:eastAsia="zh-CN"/>
              </w:rPr>
              <w:t>EXERCITIULUI</w:t>
            </w:r>
          </w:p>
        </w:tc>
        <w:tc>
          <w:tcPr>
            <w:tcW w:w="1502" w:type="dxa"/>
            <w:tcBorders>
              <w:top w:val="single" w:sz="4" w:space="0" w:color="000000"/>
              <w:left w:val="single" w:sz="4" w:space="0" w:color="000000"/>
              <w:bottom w:val="single" w:sz="4" w:space="0" w:color="000000"/>
              <w:right w:val="single" w:sz="4" w:space="0" w:color="000000"/>
            </w:tcBorders>
          </w:tcPr>
          <w:p w14:paraId="12EBDB9B"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576E4E30" w14:textId="36090404"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1F249B41" w14:textId="15C23B6C" w:rsidR="0053735C" w:rsidRPr="00F74415" w:rsidRDefault="0053735C" w:rsidP="0053735C">
            <w:pPr>
              <w:suppressAutoHyphens/>
              <w:snapToGrid w:val="0"/>
              <w:jc w:val="right"/>
              <w:rPr>
                <w:rFonts w:eastAsia="Calibri"/>
                <w:color w:val="000000" w:themeColor="text1"/>
                <w:lang w:eastAsia="zh-CN"/>
              </w:rPr>
            </w:pPr>
          </w:p>
        </w:tc>
      </w:tr>
      <w:tr w:rsidR="0053735C" w:rsidRPr="00F74415" w14:paraId="12ABFD1F" w14:textId="427EC44D" w:rsidTr="00E24F2F">
        <w:tc>
          <w:tcPr>
            <w:tcW w:w="5274" w:type="dxa"/>
            <w:tcBorders>
              <w:top w:val="single" w:sz="4" w:space="0" w:color="000000"/>
              <w:left w:val="single" w:sz="4" w:space="0" w:color="000000"/>
              <w:bottom w:val="single" w:sz="4" w:space="0" w:color="000000"/>
            </w:tcBorders>
            <w:shd w:val="clear" w:color="auto" w:fill="auto"/>
          </w:tcPr>
          <w:p w14:paraId="5EEECD33"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Profit</w:t>
            </w:r>
          </w:p>
        </w:tc>
        <w:tc>
          <w:tcPr>
            <w:tcW w:w="1502" w:type="dxa"/>
            <w:tcBorders>
              <w:top w:val="single" w:sz="4" w:space="0" w:color="000000"/>
              <w:left w:val="single" w:sz="4" w:space="0" w:color="000000"/>
              <w:bottom w:val="single" w:sz="4" w:space="0" w:color="000000"/>
              <w:right w:val="single" w:sz="4" w:space="0" w:color="000000"/>
            </w:tcBorders>
          </w:tcPr>
          <w:p w14:paraId="2FDBFED2" w14:textId="77777777"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000000"/>
              <w:left w:val="single" w:sz="4" w:space="0" w:color="000000"/>
              <w:bottom w:val="single" w:sz="4" w:space="0" w:color="000000"/>
              <w:right w:val="single" w:sz="4" w:space="0" w:color="auto"/>
            </w:tcBorders>
          </w:tcPr>
          <w:p w14:paraId="33A2A1EA" w14:textId="0F119370"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4.974.671</w:t>
            </w:r>
          </w:p>
        </w:tc>
        <w:tc>
          <w:tcPr>
            <w:tcW w:w="1502" w:type="dxa"/>
            <w:tcBorders>
              <w:top w:val="single" w:sz="4" w:space="0" w:color="auto"/>
              <w:left w:val="single" w:sz="4" w:space="0" w:color="auto"/>
              <w:bottom w:val="single" w:sz="4" w:space="0" w:color="auto"/>
              <w:right w:val="single" w:sz="4" w:space="0" w:color="auto"/>
            </w:tcBorders>
          </w:tcPr>
          <w:p w14:paraId="6A3A9536" w14:textId="71086D9D" w:rsidR="0053735C" w:rsidRPr="00F74415" w:rsidRDefault="00CE4606" w:rsidP="0053735C">
            <w:pPr>
              <w:suppressAutoHyphens/>
              <w:snapToGrid w:val="0"/>
              <w:jc w:val="right"/>
              <w:rPr>
                <w:rFonts w:eastAsia="Calibri"/>
                <w:color w:val="000000" w:themeColor="text1"/>
                <w:lang w:eastAsia="zh-CN"/>
              </w:rPr>
            </w:pPr>
            <w:r>
              <w:rPr>
                <w:rFonts w:eastAsia="Calibri"/>
                <w:color w:val="000000" w:themeColor="text1"/>
                <w:lang w:eastAsia="zh-CN"/>
              </w:rPr>
              <w:t>11.932.728</w:t>
            </w:r>
          </w:p>
        </w:tc>
      </w:tr>
      <w:tr w:rsidR="0053735C" w:rsidRPr="00F74415" w14:paraId="5A0F79A3" w14:textId="1746D725" w:rsidTr="00E24F2F">
        <w:tc>
          <w:tcPr>
            <w:tcW w:w="5274" w:type="dxa"/>
            <w:tcBorders>
              <w:top w:val="single" w:sz="4" w:space="0" w:color="000000"/>
              <w:left w:val="single" w:sz="4" w:space="0" w:color="000000"/>
              <w:bottom w:val="single" w:sz="4" w:space="0" w:color="000000"/>
            </w:tcBorders>
            <w:shd w:val="clear" w:color="auto" w:fill="auto"/>
          </w:tcPr>
          <w:p w14:paraId="6B1A4C9A" w14:textId="77777777" w:rsidR="0053735C" w:rsidRPr="00F74415" w:rsidRDefault="0053735C" w:rsidP="0053735C">
            <w:pPr>
              <w:numPr>
                <w:ilvl w:val="0"/>
                <w:numId w:val="1"/>
              </w:numPr>
              <w:suppressAutoHyphens/>
              <w:snapToGrid w:val="0"/>
              <w:rPr>
                <w:rFonts w:eastAsia="Calibri"/>
                <w:color w:val="000000" w:themeColor="text1"/>
                <w:lang w:eastAsia="zh-CN"/>
              </w:rPr>
            </w:pPr>
            <w:r w:rsidRPr="00F74415">
              <w:rPr>
                <w:rFonts w:eastAsia="Calibri"/>
                <w:color w:val="000000" w:themeColor="text1"/>
                <w:lang w:eastAsia="zh-CN"/>
              </w:rPr>
              <w:t>Pierdere</w:t>
            </w:r>
          </w:p>
        </w:tc>
        <w:tc>
          <w:tcPr>
            <w:tcW w:w="1502" w:type="dxa"/>
            <w:tcBorders>
              <w:top w:val="single" w:sz="4" w:space="0" w:color="000000"/>
              <w:left w:val="single" w:sz="4" w:space="0" w:color="000000"/>
              <w:bottom w:val="single" w:sz="4" w:space="0" w:color="000000"/>
              <w:right w:val="single" w:sz="4" w:space="0" w:color="000000"/>
            </w:tcBorders>
          </w:tcPr>
          <w:p w14:paraId="09DAF23D" w14:textId="532535AB" w:rsidR="0053735C" w:rsidRPr="00F74415" w:rsidRDefault="0053735C" w:rsidP="0053735C">
            <w:pPr>
              <w:suppressAutoHyphens/>
              <w:snapToGrid w:val="0"/>
              <w:jc w:val="right"/>
              <w:rPr>
                <w:rFonts w:eastAsia="Calibri"/>
                <w:color w:val="000000" w:themeColor="text1"/>
                <w:lang w:eastAsia="zh-CN"/>
              </w:rPr>
            </w:pPr>
            <w:r w:rsidRPr="00F74415">
              <w:rPr>
                <w:rFonts w:eastAsia="Calibri"/>
                <w:color w:val="000000" w:themeColor="text1"/>
                <w:lang w:eastAsia="zh-CN"/>
              </w:rPr>
              <w:t>7.821.641</w:t>
            </w:r>
          </w:p>
        </w:tc>
        <w:tc>
          <w:tcPr>
            <w:tcW w:w="1502" w:type="dxa"/>
            <w:tcBorders>
              <w:top w:val="single" w:sz="4" w:space="0" w:color="000000"/>
              <w:left w:val="single" w:sz="4" w:space="0" w:color="000000"/>
              <w:bottom w:val="single" w:sz="4" w:space="0" w:color="000000"/>
              <w:right w:val="single" w:sz="4" w:space="0" w:color="auto"/>
            </w:tcBorders>
          </w:tcPr>
          <w:p w14:paraId="4E7DB3F1" w14:textId="5588B544" w:rsidR="0053735C" w:rsidRPr="00F74415" w:rsidRDefault="0053735C" w:rsidP="0053735C">
            <w:pPr>
              <w:suppressAutoHyphens/>
              <w:snapToGrid w:val="0"/>
              <w:jc w:val="right"/>
              <w:rPr>
                <w:rFonts w:eastAsia="Calibri"/>
                <w:color w:val="000000" w:themeColor="text1"/>
                <w:lang w:eastAsia="zh-CN"/>
              </w:rPr>
            </w:pPr>
          </w:p>
        </w:tc>
        <w:tc>
          <w:tcPr>
            <w:tcW w:w="1502" w:type="dxa"/>
            <w:tcBorders>
              <w:top w:val="single" w:sz="4" w:space="0" w:color="auto"/>
              <w:left w:val="single" w:sz="4" w:space="0" w:color="auto"/>
              <w:bottom w:val="single" w:sz="4" w:space="0" w:color="auto"/>
              <w:right w:val="single" w:sz="4" w:space="0" w:color="auto"/>
            </w:tcBorders>
          </w:tcPr>
          <w:p w14:paraId="61155D73" w14:textId="0252BFFC" w:rsidR="0053735C" w:rsidRPr="00F74415" w:rsidRDefault="0053735C" w:rsidP="0053735C">
            <w:pPr>
              <w:suppressAutoHyphens/>
              <w:snapToGrid w:val="0"/>
              <w:jc w:val="right"/>
              <w:rPr>
                <w:rFonts w:eastAsia="Calibri"/>
                <w:color w:val="000000" w:themeColor="text1"/>
                <w:lang w:eastAsia="zh-CN"/>
              </w:rPr>
            </w:pPr>
          </w:p>
        </w:tc>
      </w:tr>
    </w:tbl>
    <w:p w14:paraId="713E8898" w14:textId="77777777" w:rsidR="00F74415" w:rsidRDefault="00F74415" w:rsidP="00F74415">
      <w:pPr>
        <w:suppressAutoHyphens/>
        <w:spacing w:line="276" w:lineRule="auto"/>
        <w:ind w:firstLine="503"/>
        <w:jc w:val="both"/>
        <w:rPr>
          <w:rFonts w:eastAsia="Calibri"/>
          <w:color w:val="000000" w:themeColor="text1"/>
          <w:lang w:eastAsia="zh-CN"/>
        </w:rPr>
      </w:pPr>
    </w:p>
    <w:p w14:paraId="7E1E79F7" w14:textId="3B957F39" w:rsidR="00AF6E1D" w:rsidRPr="00F74415" w:rsidRDefault="00AF6E1D" w:rsidP="00F74415">
      <w:pPr>
        <w:suppressAutoHyphens/>
        <w:spacing w:line="276" w:lineRule="auto"/>
        <w:ind w:firstLine="503"/>
        <w:jc w:val="both"/>
        <w:rPr>
          <w:rFonts w:eastAsia="Calibri"/>
          <w:color w:val="000000" w:themeColor="text1"/>
          <w:lang w:eastAsia="zh-CN"/>
        </w:rPr>
      </w:pPr>
      <w:r w:rsidRPr="00F74415">
        <w:rPr>
          <w:rFonts w:eastAsia="Calibri"/>
          <w:color w:val="000000" w:themeColor="text1"/>
          <w:lang w:eastAsia="zh-CN"/>
        </w:rPr>
        <w:t>Act</w:t>
      </w:r>
      <w:r w:rsidR="007717C1" w:rsidRPr="00F74415">
        <w:rPr>
          <w:rFonts w:eastAsia="Calibri"/>
          <w:color w:val="000000" w:themeColor="text1"/>
          <w:lang w:eastAsia="zh-CN"/>
        </w:rPr>
        <w:t>ivitatea societății pe anul 202</w:t>
      </w:r>
      <w:r w:rsidR="00675163" w:rsidRPr="00F74415">
        <w:rPr>
          <w:rFonts w:eastAsia="Calibri"/>
          <w:color w:val="000000" w:themeColor="text1"/>
          <w:lang w:eastAsia="zh-CN"/>
        </w:rPr>
        <w:t>5</w:t>
      </w:r>
      <w:r w:rsidRPr="00F74415">
        <w:rPr>
          <w:rFonts w:eastAsia="Calibri"/>
          <w:color w:val="000000" w:themeColor="text1"/>
          <w:lang w:eastAsia="zh-CN"/>
        </w:rPr>
        <w:t xml:space="preserve"> a generat o cifră de afaceri de </w:t>
      </w:r>
      <w:r w:rsidR="005F1C04" w:rsidRPr="00F74415">
        <w:rPr>
          <w:rFonts w:eastAsia="Calibri"/>
          <w:color w:val="000000" w:themeColor="text1"/>
          <w:lang w:eastAsia="zh-CN"/>
        </w:rPr>
        <w:t xml:space="preserve"> </w:t>
      </w:r>
      <w:r w:rsidR="00675163" w:rsidRPr="00F74415">
        <w:rPr>
          <w:rFonts w:eastAsia="Calibri"/>
          <w:color w:val="000000" w:themeColor="text1"/>
          <w:lang w:eastAsia="zh-CN"/>
        </w:rPr>
        <w:t>106.463.982</w:t>
      </w:r>
      <w:r w:rsidR="0064759C" w:rsidRPr="00F74415">
        <w:rPr>
          <w:rFonts w:eastAsia="Calibri"/>
          <w:color w:val="000000" w:themeColor="text1"/>
          <w:lang w:eastAsia="zh-CN"/>
        </w:rPr>
        <w:t xml:space="preserve"> </w:t>
      </w:r>
      <w:r w:rsidR="00D950CC" w:rsidRPr="00F74415">
        <w:rPr>
          <w:rFonts w:eastAsia="Calibri"/>
          <w:color w:val="000000" w:themeColor="text1"/>
          <w:lang w:eastAsia="zh-CN"/>
        </w:rPr>
        <w:t>lei</w:t>
      </w:r>
      <w:r w:rsidR="00675163" w:rsidRPr="00F74415">
        <w:rPr>
          <w:rFonts w:eastAsia="Calibri"/>
          <w:color w:val="000000" w:themeColor="text1"/>
          <w:lang w:eastAsia="zh-CN"/>
        </w:rPr>
        <w:t>,</w:t>
      </w:r>
      <w:r w:rsidR="006D5695" w:rsidRPr="00F74415">
        <w:rPr>
          <w:rFonts w:eastAsia="Calibri"/>
          <w:color w:val="000000" w:themeColor="text1"/>
          <w:lang w:eastAsia="zh-CN"/>
        </w:rPr>
        <w:t xml:space="preserve"> </w:t>
      </w:r>
      <w:r w:rsidR="00675163" w:rsidRPr="00F74415">
        <w:rPr>
          <w:rFonts w:eastAsia="Calibri"/>
          <w:color w:val="000000" w:themeColor="text1"/>
          <w:lang w:eastAsia="zh-CN"/>
        </w:rPr>
        <w:t>semnificativ mai mare</w:t>
      </w:r>
      <w:r w:rsidR="0064759C" w:rsidRPr="00F74415">
        <w:rPr>
          <w:rFonts w:eastAsia="Calibri"/>
          <w:color w:val="000000" w:themeColor="text1"/>
          <w:lang w:eastAsia="zh-CN"/>
        </w:rPr>
        <w:t xml:space="preserve"> față de anul precedent</w:t>
      </w:r>
      <w:r w:rsidRPr="00F74415">
        <w:rPr>
          <w:rFonts w:eastAsia="Calibri"/>
          <w:color w:val="000000" w:themeColor="text1"/>
          <w:lang w:eastAsia="zh-CN"/>
        </w:rPr>
        <w:t>,</w:t>
      </w:r>
      <w:r w:rsidR="008166A4" w:rsidRPr="00F74415">
        <w:rPr>
          <w:rFonts w:eastAsia="Calibri"/>
          <w:color w:val="000000" w:themeColor="text1"/>
          <w:lang w:eastAsia="zh-CN"/>
        </w:rPr>
        <w:t xml:space="preserve"> cu</w:t>
      </w:r>
      <w:r w:rsidRPr="00F74415">
        <w:rPr>
          <w:rFonts w:eastAsia="Calibri"/>
          <w:color w:val="000000" w:themeColor="text1"/>
          <w:lang w:eastAsia="zh-CN"/>
        </w:rPr>
        <w:t xml:space="preserve"> venituri totale de </w:t>
      </w:r>
      <w:r w:rsidR="00675163" w:rsidRPr="00F74415">
        <w:rPr>
          <w:rFonts w:eastAsia="Calibri"/>
          <w:color w:val="000000" w:themeColor="text1"/>
          <w:lang w:eastAsia="zh-CN"/>
        </w:rPr>
        <w:t>114.603.703</w:t>
      </w:r>
      <w:r w:rsidR="0064759C" w:rsidRPr="00F74415">
        <w:rPr>
          <w:rFonts w:eastAsia="Calibri"/>
          <w:color w:val="000000" w:themeColor="text1"/>
          <w:lang w:eastAsia="zh-CN"/>
        </w:rPr>
        <w:t xml:space="preserve"> </w:t>
      </w:r>
      <w:r w:rsidR="00D950CC" w:rsidRPr="00F74415">
        <w:rPr>
          <w:rFonts w:eastAsia="Calibri"/>
          <w:color w:val="000000" w:themeColor="text1"/>
          <w:lang w:eastAsia="zh-CN"/>
        </w:rPr>
        <w:t>lei</w:t>
      </w:r>
      <w:r w:rsidR="008166A4" w:rsidRPr="00F74415">
        <w:rPr>
          <w:rFonts w:eastAsia="Calibri"/>
          <w:color w:val="000000" w:themeColor="text1"/>
          <w:lang w:eastAsia="zh-CN"/>
        </w:rPr>
        <w:t xml:space="preserve"> </w:t>
      </w:r>
      <w:r w:rsidRPr="00F74415">
        <w:rPr>
          <w:rFonts w:eastAsia="Calibri"/>
          <w:color w:val="000000" w:themeColor="text1"/>
          <w:lang w:eastAsia="zh-CN"/>
        </w:rPr>
        <w:t xml:space="preserve">și cheltuieli totale de </w:t>
      </w:r>
      <w:r w:rsidR="00675163" w:rsidRPr="00F74415">
        <w:rPr>
          <w:rFonts w:eastAsia="Calibri"/>
          <w:color w:val="000000" w:themeColor="text1"/>
          <w:lang w:eastAsia="zh-CN"/>
        </w:rPr>
        <w:t>100.533.442</w:t>
      </w:r>
      <w:r w:rsidR="008166A4" w:rsidRPr="00F74415">
        <w:rPr>
          <w:rFonts w:eastAsia="Calibri"/>
          <w:color w:val="000000" w:themeColor="text1"/>
          <w:lang w:eastAsia="zh-CN"/>
        </w:rPr>
        <w:t xml:space="preserve"> </w:t>
      </w:r>
      <w:r w:rsidR="0077314F" w:rsidRPr="00F74415">
        <w:rPr>
          <w:rFonts w:eastAsia="Calibri"/>
          <w:color w:val="000000" w:themeColor="text1"/>
          <w:lang w:eastAsia="zh-CN"/>
        </w:rPr>
        <w:t>lei</w:t>
      </w:r>
      <w:r w:rsidRPr="00F74415">
        <w:rPr>
          <w:rFonts w:eastAsia="Calibri"/>
          <w:color w:val="000000" w:themeColor="text1"/>
          <w:lang w:eastAsia="zh-CN"/>
        </w:rPr>
        <w:t>.</w:t>
      </w:r>
      <w:r w:rsidR="008166A4" w:rsidRPr="00F74415">
        <w:rPr>
          <w:rFonts w:eastAsia="Calibri"/>
          <w:color w:val="000000" w:themeColor="text1"/>
          <w:lang w:eastAsia="zh-CN"/>
        </w:rPr>
        <w:t xml:space="preserve"> Creșterea veniturilor total</w:t>
      </w:r>
      <w:r w:rsidR="00A00EB3" w:rsidRPr="00F74415">
        <w:rPr>
          <w:rFonts w:eastAsia="Calibri"/>
          <w:color w:val="000000" w:themeColor="text1"/>
          <w:lang w:eastAsia="zh-CN"/>
        </w:rPr>
        <w:t>e</w:t>
      </w:r>
      <w:r w:rsidR="008166A4" w:rsidRPr="00F74415">
        <w:rPr>
          <w:rFonts w:eastAsia="Calibri"/>
          <w:color w:val="000000" w:themeColor="text1"/>
          <w:lang w:eastAsia="zh-CN"/>
        </w:rPr>
        <w:t xml:space="preserve"> se datorează creșterii veniturilor din producția de vagoane modernizate.  </w:t>
      </w:r>
      <w:r w:rsidRPr="00F74415">
        <w:rPr>
          <w:rFonts w:eastAsia="Calibri"/>
          <w:color w:val="000000" w:themeColor="text1"/>
          <w:lang w:eastAsia="zh-CN"/>
        </w:rPr>
        <w:t xml:space="preserve"> </w:t>
      </w:r>
    </w:p>
    <w:p w14:paraId="36BD2B21" w14:textId="3CA34F4A" w:rsidR="00E52467" w:rsidRPr="00F74415" w:rsidRDefault="007717C1" w:rsidP="00F74415">
      <w:pPr>
        <w:suppressAutoHyphens/>
        <w:spacing w:line="276" w:lineRule="auto"/>
        <w:ind w:firstLine="503"/>
        <w:jc w:val="both"/>
        <w:rPr>
          <w:rFonts w:eastAsia="Calibri"/>
          <w:color w:val="000000" w:themeColor="text1"/>
          <w:lang w:eastAsia="zh-CN"/>
        </w:rPr>
      </w:pPr>
      <w:r w:rsidRPr="00F74415">
        <w:rPr>
          <w:rFonts w:eastAsia="Calibri"/>
          <w:color w:val="000000" w:themeColor="text1"/>
          <w:lang w:eastAsia="zh-CN"/>
        </w:rPr>
        <w:t>În anul 202</w:t>
      </w:r>
      <w:r w:rsidR="00675163" w:rsidRPr="00F74415">
        <w:rPr>
          <w:rFonts w:eastAsia="Calibri"/>
          <w:color w:val="000000" w:themeColor="text1"/>
          <w:lang w:eastAsia="zh-CN"/>
        </w:rPr>
        <w:t>5</w:t>
      </w:r>
      <w:r w:rsidR="00AF6E1D" w:rsidRPr="00F74415">
        <w:rPr>
          <w:rFonts w:eastAsia="Calibri"/>
          <w:color w:val="000000" w:themeColor="text1"/>
          <w:lang w:eastAsia="zh-CN"/>
        </w:rPr>
        <w:t xml:space="preserve">, </w:t>
      </w:r>
      <w:r w:rsidR="008166A4" w:rsidRPr="00F74415">
        <w:rPr>
          <w:rFonts w:eastAsia="Calibri"/>
          <w:color w:val="000000" w:themeColor="text1"/>
          <w:lang w:eastAsia="zh-CN"/>
        </w:rPr>
        <w:t xml:space="preserve">societatea </w:t>
      </w:r>
      <w:r w:rsidR="00AF6E1D" w:rsidRPr="00F74415">
        <w:rPr>
          <w:rFonts w:eastAsia="Calibri"/>
          <w:color w:val="000000" w:themeColor="text1"/>
          <w:lang w:eastAsia="zh-CN"/>
        </w:rPr>
        <w:t xml:space="preserve">a </w:t>
      </w:r>
      <w:r w:rsidR="008166A4" w:rsidRPr="00F74415">
        <w:rPr>
          <w:rFonts w:eastAsia="Calibri"/>
          <w:color w:val="000000" w:themeColor="text1"/>
          <w:lang w:eastAsia="zh-CN"/>
        </w:rPr>
        <w:t>obținut</w:t>
      </w:r>
      <w:r w:rsidR="00AF6E1D" w:rsidRPr="00F74415">
        <w:rPr>
          <w:rFonts w:eastAsia="Calibri"/>
          <w:color w:val="000000" w:themeColor="text1"/>
          <w:lang w:eastAsia="zh-CN"/>
        </w:rPr>
        <w:t xml:space="preserve"> </w:t>
      </w:r>
      <w:r w:rsidR="008166A4" w:rsidRPr="00F74415">
        <w:rPr>
          <w:rFonts w:eastAsia="Calibri"/>
          <w:color w:val="000000" w:themeColor="text1"/>
          <w:lang w:eastAsia="zh-CN"/>
        </w:rPr>
        <w:t xml:space="preserve">un profit </w:t>
      </w:r>
      <w:r w:rsidR="00096384" w:rsidRPr="00F74415">
        <w:rPr>
          <w:rFonts w:eastAsia="Calibri"/>
          <w:color w:val="000000" w:themeColor="text1"/>
          <w:lang w:eastAsia="zh-CN"/>
        </w:rPr>
        <w:t>net</w:t>
      </w:r>
      <w:r w:rsidR="00AF6E1D" w:rsidRPr="00F74415">
        <w:rPr>
          <w:rFonts w:eastAsia="Calibri"/>
          <w:color w:val="000000" w:themeColor="text1"/>
          <w:lang w:eastAsia="zh-CN"/>
        </w:rPr>
        <w:t xml:space="preserve"> de </w:t>
      </w:r>
      <w:r w:rsidR="00675163" w:rsidRPr="00F74415">
        <w:rPr>
          <w:rFonts w:eastAsia="Calibri"/>
          <w:color w:val="000000" w:themeColor="text1"/>
          <w:lang w:eastAsia="zh-CN"/>
        </w:rPr>
        <w:t>11.</w:t>
      </w:r>
      <w:r w:rsidR="00CE4606">
        <w:rPr>
          <w:rFonts w:eastAsia="Calibri"/>
          <w:color w:val="000000" w:themeColor="text1"/>
          <w:lang w:eastAsia="zh-CN"/>
        </w:rPr>
        <w:t>932</w:t>
      </w:r>
      <w:r w:rsidR="00675163" w:rsidRPr="00F74415">
        <w:rPr>
          <w:rFonts w:eastAsia="Calibri"/>
          <w:color w:val="000000" w:themeColor="text1"/>
          <w:lang w:eastAsia="zh-CN"/>
        </w:rPr>
        <w:t>.</w:t>
      </w:r>
      <w:r w:rsidR="00CE4606">
        <w:rPr>
          <w:rFonts w:eastAsia="Calibri"/>
          <w:color w:val="000000" w:themeColor="text1"/>
          <w:lang w:eastAsia="zh-CN"/>
        </w:rPr>
        <w:t>728</w:t>
      </w:r>
      <w:r w:rsidR="00A00EB3" w:rsidRPr="00F74415">
        <w:rPr>
          <w:rFonts w:eastAsia="Calibri"/>
          <w:color w:val="000000" w:themeColor="text1"/>
          <w:lang w:eastAsia="zh-CN"/>
        </w:rPr>
        <w:t xml:space="preserve"> lei</w:t>
      </w:r>
      <w:r w:rsidR="00E52467" w:rsidRPr="00F74415">
        <w:rPr>
          <w:rFonts w:eastAsia="Calibri"/>
          <w:color w:val="000000" w:themeColor="text1"/>
          <w:lang w:eastAsia="zh-CN"/>
        </w:rPr>
        <w:t xml:space="preserve"> </w:t>
      </w:r>
      <w:r w:rsidR="00F47EC0" w:rsidRPr="00F74415">
        <w:rPr>
          <w:rFonts w:eastAsia="Calibri"/>
          <w:color w:val="000000" w:themeColor="text1"/>
          <w:lang w:eastAsia="zh-CN"/>
        </w:rPr>
        <w:t>rezultat</w:t>
      </w:r>
      <w:r w:rsidR="00E52467" w:rsidRPr="00F74415">
        <w:rPr>
          <w:rFonts w:eastAsia="Calibri"/>
          <w:color w:val="000000" w:themeColor="text1"/>
          <w:lang w:eastAsia="zh-CN"/>
        </w:rPr>
        <w:t xml:space="preserve"> din :</w:t>
      </w:r>
    </w:p>
    <w:p w14:paraId="00EB5BF9" w14:textId="587D6299" w:rsidR="00096384" w:rsidRPr="00F74415" w:rsidRDefault="007717C1" w:rsidP="00096384">
      <w:pPr>
        <w:pStyle w:val="ListParagraph"/>
        <w:numPr>
          <w:ilvl w:val="0"/>
          <w:numId w:val="4"/>
        </w:numPr>
        <w:suppressAutoHyphens/>
        <w:spacing w:line="276" w:lineRule="auto"/>
        <w:jc w:val="both"/>
        <w:rPr>
          <w:rFonts w:eastAsia="Calibri"/>
          <w:color w:val="000000" w:themeColor="text1"/>
          <w:lang w:eastAsia="zh-CN"/>
        </w:rPr>
      </w:pPr>
      <w:r w:rsidRPr="00F74415">
        <w:rPr>
          <w:rFonts w:eastAsia="Calibri"/>
          <w:color w:val="000000" w:themeColor="text1"/>
          <w:lang w:eastAsia="zh-CN"/>
        </w:rPr>
        <w:t>P</w:t>
      </w:r>
      <w:r w:rsidR="008166A4" w:rsidRPr="00F74415">
        <w:rPr>
          <w:rFonts w:eastAsia="Calibri"/>
          <w:color w:val="000000" w:themeColor="text1"/>
          <w:lang w:eastAsia="zh-CN"/>
        </w:rPr>
        <w:t>rofit</w:t>
      </w:r>
      <w:r w:rsidR="00AF6E1D" w:rsidRPr="00F74415">
        <w:rPr>
          <w:rFonts w:eastAsia="Calibri"/>
          <w:color w:val="000000" w:themeColor="text1"/>
          <w:lang w:eastAsia="zh-CN"/>
        </w:rPr>
        <w:t xml:space="preserve"> din exploatare de </w:t>
      </w:r>
      <w:r w:rsidR="00675163" w:rsidRPr="00F74415">
        <w:rPr>
          <w:rFonts w:eastAsia="Calibri"/>
          <w:color w:val="000000" w:themeColor="text1"/>
          <w:lang w:eastAsia="zh-CN"/>
        </w:rPr>
        <w:t>16.271.595</w:t>
      </w:r>
      <w:r w:rsidR="002449FF" w:rsidRPr="00F74415">
        <w:rPr>
          <w:rFonts w:eastAsia="Calibri"/>
          <w:color w:val="000000" w:themeColor="text1"/>
          <w:lang w:eastAsia="zh-CN"/>
        </w:rPr>
        <w:t xml:space="preserve"> lei</w:t>
      </w:r>
      <w:r w:rsidR="00CF3AC9" w:rsidRPr="00F74415">
        <w:rPr>
          <w:rFonts w:eastAsia="Calibri"/>
          <w:color w:val="000000" w:themeColor="text1"/>
          <w:lang w:eastAsia="zh-CN"/>
        </w:rPr>
        <w:t xml:space="preserve"> </w:t>
      </w:r>
      <w:r w:rsidR="000D01E8" w:rsidRPr="00F74415">
        <w:rPr>
          <w:rFonts w:eastAsia="Calibri"/>
          <w:color w:val="000000" w:themeColor="text1"/>
          <w:lang w:eastAsia="zh-CN"/>
        </w:rPr>
        <w:t>în 202</w:t>
      </w:r>
      <w:r w:rsidR="00675163" w:rsidRPr="00F74415">
        <w:rPr>
          <w:rFonts w:eastAsia="Calibri"/>
          <w:color w:val="000000" w:themeColor="text1"/>
          <w:lang w:eastAsia="zh-CN"/>
        </w:rPr>
        <w:t>5,</w:t>
      </w:r>
      <w:r w:rsidR="000D01E8" w:rsidRPr="00F74415">
        <w:rPr>
          <w:rFonts w:eastAsia="Calibri"/>
          <w:color w:val="000000" w:themeColor="text1"/>
          <w:lang w:eastAsia="zh-CN"/>
        </w:rPr>
        <w:t xml:space="preserve"> </w:t>
      </w:r>
      <w:r w:rsidR="00632EA1" w:rsidRPr="00F74415">
        <w:rPr>
          <w:rFonts w:eastAsia="Calibri"/>
          <w:color w:val="000000" w:themeColor="text1"/>
          <w:lang w:eastAsia="zh-CN"/>
        </w:rPr>
        <w:t>fa</w:t>
      </w:r>
      <w:r w:rsidR="00971B59" w:rsidRPr="00F74415">
        <w:rPr>
          <w:rFonts w:eastAsia="Calibri"/>
          <w:color w:val="000000" w:themeColor="text1"/>
          <w:lang w:eastAsia="zh-CN"/>
        </w:rPr>
        <w:t>ță</w:t>
      </w:r>
      <w:r w:rsidR="00632EA1" w:rsidRPr="00F74415">
        <w:rPr>
          <w:rFonts w:eastAsia="Calibri"/>
          <w:color w:val="000000" w:themeColor="text1"/>
          <w:lang w:eastAsia="zh-CN"/>
        </w:rPr>
        <w:t xml:space="preserve"> de </w:t>
      </w:r>
      <w:r w:rsidR="005D32F9" w:rsidRPr="00F74415">
        <w:rPr>
          <w:rFonts w:eastAsia="Calibri"/>
          <w:color w:val="000000" w:themeColor="text1"/>
          <w:lang w:eastAsia="zh-CN"/>
        </w:rPr>
        <w:t>5</w:t>
      </w:r>
      <w:r w:rsidR="008166A4" w:rsidRPr="00F74415">
        <w:rPr>
          <w:rFonts w:eastAsia="Calibri"/>
          <w:color w:val="000000" w:themeColor="text1"/>
          <w:lang w:eastAsia="zh-CN"/>
        </w:rPr>
        <w:t>.</w:t>
      </w:r>
      <w:r w:rsidR="005D32F9" w:rsidRPr="00F74415">
        <w:rPr>
          <w:rFonts w:eastAsia="Calibri"/>
          <w:color w:val="000000" w:themeColor="text1"/>
          <w:lang w:eastAsia="zh-CN"/>
        </w:rPr>
        <w:t>264</w:t>
      </w:r>
      <w:r w:rsidR="008166A4" w:rsidRPr="00F74415">
        <w:rPr>
          <w:rFonts w:eastAsia="Calibri"/>
          <w:color w:val="000000" w:themeColor="text1"/>
          <w:lang w:eastAsia="zh-CN"/>
        </w:rPr>
        <w:t>.</w:t>
      </w:r>
      <w:r w:rsidR="005D32F9" w:rsidRPr="00F74415">
        <w:rPr>
          <w:rFonts w:eastAsia="Calibri"/>
          <w:color w:val="000000" w:themeColor="text1"/>
          <w:lang w:eastAsia="zh-CN"/>
        </w:rPr>
        <w:t>370</w:t>
      </w:r>
      <w:r w:rsidR="00286779" w:rsidRPr="00F74415">
        <w:rPr>
          <w:rFonts w:eastAsia="Calibri"/>
          <w:color w:val="000000" w:themeColor="text1"/>
          <w:lang w:eastAsia="zh-CN"/>
        </w:rPr>
        <w:t xml:space="preserve"> </w:t>
      </w:r>
      <w:r w:rsidR="00632EA1" w:rsidRPr="00F74415">
        <w:rPr>
          <w:rFonts w:eastAsia="Calibri"/>
          <w:color w:val="000000" w:themeColor="text1"/>
          <w:lang w:eastAsia="zh-CN"/>
        </w:rPr>
        <w:t xml:space="preserve">lei </w:t>
      </w:r>
      <w:r w:rsidR="00971B59" w:rsidRPr="00F74415">
        <w:rPr>
          <w:rFonts w:eastAsia="Calibri"/>
          <w:color w:val="000000" w:themeColor="text1"/>
          <w:lang w:eastAsia="zh-CN"/>
        </w:rPr>
        <w:t>î</w:t>
      </w:r>
      <w:r w:rsidR="0081176A" w:rsidRPr="00F74415">
        <w:rPr>
          <w:rFonts w:eastAsia="Calibri"/>
          <w:color w:val="000000" w:themeColor="text1"/>
          <w:lang w:eastAsia="zh-CN"/>
        </w:rPr>
        <w:t>n anul precedent</w:t>
      </w:r>
      <w:r w:rsidR="000D01E8" w:rsidRPr="00F74415">
        <w:rPr>
          <w:rFonts w:eastAsia="Calibri"/>
          <w:color w:val="000000" w:themeColor="text1"/>
          <w:lang w:eastAsia="zh-CN"/>
        </w:rPr>
        <w:t>.</w:t>
      </w:r>
      <w:r w:rsidR="0081176A" w:rsidRPr="00F74415">
        <w:rPr>
          <w:rFonts w:eastAsia="Calibri"/>
          <w:color w:val="000000" w:themeColor="text1"/>
          <w:lang w:eastAsia="zh-CN"/>
        </w:rPr>
        <w:t xml:space="preserve"> </w:t>
      </w:r>
      <w:r w:rsidR="008166A4" w:rsidRPr="00F74415">
        <w:rPr>
          <w:rFonts w:eastAsia="Calibri"/>
          <w:color w:val="000000" w:themeColor="text1"/>
          <w:lang w:eastAsia="zh-CN"/>
        </w:rPr>
        <w:t xml:space="preserve">Profitul a rezultat ca urmare a faptului că </w:t>
      </w:r>
      <w:r w:rsidR="005D32F9" w:rsidRPr="00F74415">
        <w:rPr>
          <w:rFonts w:eastAsia="Calibri"/>
          <w:color w:val="000000" w:themeColor="text1"/>
          <w:lang w:eastAsia="zh-CN"/>
        </w:rPr>
        <w:t>incepand cu luna aprilie a anului 2025 a inceput facturarea vagoanelor finalizate aferente contractelor de modernizare incheiate cu CFR Calatori.</w:t>
      </w:r>
    </w:p>
    <w:p w14:paraId="3DA67417" w14:textId="09FA0B31" w:rsidR="00AF6E1D" w:rsidRPr="00F74415" w:rsidRDefault="008166A4" w:rsidP="002449FF">
      <w:pPr>
        <w:pStyle w:val="ListParagraph"/>
        <w:numPr>
          <w:ilvl w:val="0"/>
          <w:numId w:val="4"/>
        </w:numPr>
        <w:suppressAutoHyphens/>
        <w:spacing w:line="276" w:lineRule="auto"/>
        <w:jc w:val="both"/>
        <w:rPr>
          <w:rFonts w:eastAsia="Calibri"/>
          <w:color w:val="000000" w:themeColor="text1"/>
          <w:lang w:eastAsia="zh-CN"/>
        </w:rPr>
      </w:pPr>
      <w:r w:rsidRPr="00F74415">
        <w:rPr>
          <w:rFonts w:eastAsia="Calibri"/>
          <w:color w:val="000000" w:themeColor="text1"/>
          <w:lang w:eastAsia="zh-CN"/>
        </w:rPr>
        <w:t xml:space="preserve">Rezultatul </w:t>
      </w:r>
      <w:r w:rsidR="00AF6E1D" w:rsidRPr="00F74415">
        <w:rPr>
          <w:rFonts w:eastAsia="Calibri"/>
          <w:color w:val="000000" w:themeColor="text1"/>
          <w:lang w:eastAsia="zh-CN"/>
        </w:rPr>
        <w:t>financiar</w:t>
      </w:r>
      <w:r w:rsidRPr="00F74415">
        <w:rPr>
          <w:rFonts w:eastAsia="Calibri"/>
          <w:color w:val="000000" w:themeColor="text1"/>
          <w:lang w:eastAsia="zh-CN"/>
        </w:rPr>
        <w:t xml:space="preserve"> a fost </w:t>
      </w:r>
      <w:r w:rsidR="005D32F9" w:rsidRPr="00F74415">
        <w:rPr>
          <w:rFonts w:eastAsia="Calibri"/>
          <w:color w:val="000000" w:themeColor="text1"/>
          <w:lang w:eastAsia="zh-CN"/>
        </w:rPr>
        <w:t>o pierdere de 2.201.334</w:t>
      </w:r>
      <w:r w:rsidRPr="00F74415">
        <w:rPr>
          <w:rFonts w:eastAsia="Calibri"/>
          <w:color w:val="000000" w:themeColor="text1"/>
          <w:lang w:eastAsia="zh-CN"/>
        </w:rPr>
        <w:t xml:space="preserve"> lei față </w:t>
      </w:r>
      <w:r w:rsidR="00AF6E1D" w:rsidRPr="00F74415">
        <w:rPr>
          <w:rFonts w:eastAsia="Calibri"/>
          <w:color w:val="000000" w:themeColor="text1"/>
          <w:lang w:eastAsia="zh-CN"/>
        </w:rPr>
        <w:t xml:space="preserve">de </w:t>
      </w:r>
      <w:r w:rsidRPr="00F74415">
        <w:rPr>
          <w:rFonts w:eastAsia="Calibri"/>
          <w:color w:val="000000" w:themeColor="text1"/>
          <w:lang w:eastAsia="zh-CN"/>
        </w:rPr>
        <w:t xml:space="preserve">o </w:t>
      </w:r>
      <w:r w:rsidR="005D32F9" w:rsidRPr="00F74415">
        <w:rPr>
          <w:rFonts w:eastAsia="Calibri"/>
          <w:color w:val="000000" w:themeColor="text1"/>
          <w:lang w:eastAsia="zh-CN"/>
        </w:rPr>
        <w:t>profitul</w:t>
      </w:r>
      <w:r w:rsidRPr="00F74415">
        <w:rPr>
          <w:rFonts w:eastAsia="Calibri"/>
          <w:color w:val="000000" w:themeColor="text1"/>
          <w:lang w:eastAsia="zh-CN"/>
        </w:rPr>
        <w:t xml:space="preserve"> de </w:t>
      </w:r>
      <w:r w:rsidR="005D32F9" w:rsidRPr="00F74415">
        <w:rPr>
          <w:rFonts w:eastAsia="Calibri"/>
          <w:color w:val="000000" w:themeColor="text1"/>
          <w:lang w:eastAsia="zh-CN"/>
        </w:rPr>
        <w:t xml:space="preserve">1.542.543 </w:t>
      </w:r>
      <w:r w:rsidR="0064759C" w:rsidRPr="00F74415">
        <w:rPr>
          <w:rFonts w:eastAsia="Calibri"/>
          <w:color w:val="000000" w:themeColor="text1"/>
          <w:lang w:eastAsia="zh-CN"/>
        </w:rPr>
        <w:t xml:space="preserve">lei </w:t>
      </w:r>
      <w:r w:rsidRPr="00F74415">
        <w:rPr>
          <w:rFonts w:eastAsia="Calibri"/>
          <w:color w:val="000000" w:themeColor="text1"/>
          <w:lang w:eastAsia="zh-CN"/>
        </w:rPr>
        <w:t>î</w:t>
      </w:r>
      <w:r w:rsidR="0064759C" w:rsidRPr="00F74415">
        <w:rPr>
          <w:rFonts w:eastAsia="Calibri"/>
          <w:color w:val="000000" w:themeColor="text1"/>
          <w:lang w:eastAsia="zh-CN"/>
        </w:rPr>
        <w:t>n 202</w:t>
      </w:r>
      <w:r w:rsidR="005D32F9" w:rsidRPr="00F74415">
        <w:rPr>
          <w:rFonts w:eastAsia="Calibri"/>
          <w:color w:val="000000" w:themeColor="text1"/>
          <w:lang w:eastAsia="zh-CN"/>
        </w:rPr>
        <w:t>4</w:t>
      </w:r>
      <w:r w:rsidR="00096384" w:rsidRPr="00F74415">
        <w:rPr>
          <w:rFonts w:eastAsia="Calibri"/>
          <w:color w:val="000000" w:themeColor="text1"/>
          <w:lang w:eastAsia="zh-CN"/>
        </w:rPr>
        <w:t xml:space="preserve">. </w:t>
      </w:r>
      <w:r w:rsidR="005D32F9" w:rsidRPr="00F74415">
        <w:rPr>
          <w:rFonts w:eastAsia="Calibri"/>
          <w:color w:val="000000" w:themeColor="text1"/>
          <w:lang w:eastAsia="zh-CN"/>
        </w:rPr>
        <w:t>Pierderea a fost determinata de costurile ridicate ale dobanzilor bancare percepute si a lipsei veniturilor financiare din dobanzile aferente depozitelor care s-au inchis in anul 2025.</w:t>
      </w:r>
    </w:p>
    <w:p w14:paraId="7D350EA0" w14:textId="5AD115AC" w:rsidR="00A56337" w:rsidRPr="00F74415" w:rsidRDefault="00A56337" w:rsidP="00096384">
      <w:pPr>
        <w:pStyle w:val="ListParagraph"/>
        <w:numPr>
          <w:ilvl w:val="0"/>
          <w:numId w:val="4"/>
        </w:numPr>
        <w:suppressAutoHyphens/>
        <w:spacing w:line="276" w:lineRule="auto"/>
        <w:jc w:val="both"/>
        <w:rPr>
          <w:rFonts w:eastAsia="Calibri"/>
          <w:color w:val="000000" w:themeColor="text1"/>
          <w:lang w:eastAsia="zh-CN"/>
        </w:rPr>
      </w:pPr>
      <w:r w:rsidRPr="00F74415">
        <w:rPr>
          <w:rFonts w:eastAsia="Calibri"/>
          <w:color w:val="000000" w:themeColor="text1"/>
          <w:lang w:eastAsia="zh-CN"/>
        </w:rPr>
        <w:t xml:space="preserve">Impozitul pe profit este de </w:t>
      </w:r>
      <w:r w:rsidR="005D32F9" w:rsidRPr="00F74415">
        <w:rPr>
          <w:rFonts w:eastAsia="Calibri"/>
          <w:color w:val="000000" w:themeColor="text1"/>
          <w:lang w:eastAsia="zh-CN"/>
        </w:rPr>
        <w:t>2.</w:t>
      </w:r>
      <w:r w:rsidR="00CE4606">
        <w:rPr>
          <w:rFonts w:eastAsia="Calibri"/>
          <w:color w:val="000000" w:themeColor="text1"/>
          <w:lang w:eastAsia="zh-CN"/>
        </w:rPr>
        <w:t>137.533</w:t>
      </w:r>
      <w:r w:rsidR="00A00EB3" w:rsidRPr="00F74415">
        <w:rPr>
          <w:rFonts w:eastAsia="Calibri"/>
          <w:color w:val="000000" w:themeColor="text1"/>
          <w:lang w:eastAsia="zh-CN"/>
        </w:rPr>
        <w:t xml:space="preserve"> lei</w:t>
      </w:r>
      <w:r w:rsidRPr="00F74415">
        <w:rPr>
          <w:rFonts w:eastAsia="Calibri"/>
          <w:color w:val="000000" w:themeColor="text1"/>
          <w:lang w:eastAsia="zh-CN"/>
        </w:rPr>
        <w:t xml:space="preserve">, </w:t>
      </w:r>
      <w:r w:rsidRPr="00F74415">
        <w:rPr>
          <w:rFonts w:eastAsia="Calibri"/>
          <w:lang w:eastAsia="zh-CN"/>
        </w:rPr>
        <w:t>rezultat a</w:t>
      </w:r>
      <w:r w:rsidR="00A31BE3" w:rsidRPr="00F74415">
        <w:rPr>
          <w:rFonts w:eastAsia="Calibri"/>
          <w:lang w:eastAsia="zh-CN"/>
        </w:rPr>
        <w:t>l profitului obținut din activitatea operațională</w:t>
      </w:r>
      <w:r w:rsidR="005D32F9" w:rsidRPr="00F74415">
        <w:rPr>
          <w:rFonts w:eastAsia="Calibri"/>
          <w:lang w:eastAsia="zh-CN"/>
        </w:rPr>
        <w:t>.</w:t>
      </w:r>
    </w:p>
    <w:p w14:paraId="69035DB4" w14:textId="63B56396" w:rsidR="00F47EC0" w:rsidRPr="00F74415" w:rsidRDefault="002449FF" w:rsidP="00B22D49">
      <w:pPr>
        <w:pStyle w:val="ListParagraph"/>
        <w:numPr>
          <w:ilvl w:val="0"/>
          <w:numId w:val="4"/>
        </w:numPr>
        <w:suppressAutoHyphens/>
        <w:spacing w:line="276" w:lineRule="auto"/>
        <w:jc w:val="both"/>
        <w:rPr>
          <w:rFonts w:eastAsia="Calibri"/>
          <w:color w:val="000000" w:themeColor="text1"/>
          <w:lang w:eastAsia="zh-CN"/>
        </w:rPr>
      </w:pPr>
      <w:r w:rsidRPr="00F74415">
        <w:rPr>
          <w:rFonts w:eastAsia="Calibri"/>
          <w:color w:val="000000" w:themeColor="text1"/>
          <w:lang w:eastAsia="zh-CN"/>
        </w:rPr>
        <w:t>Cheltuielile</w:t>
      </w:r>
      <w:r w:rsidR="00F47EC0" w:rsidRPr="00F74415">
        <w:rPr>
          <w:rFonts w:eastAsia="Calibri"/>
          <w:color w:val="000000" w:themeColor="text1"/>
          <w:lang w:eastAsia="zh-CN"/>
        </w:rPr>
        <w:t xml:space="preserve"> cu materialele au </w:t>
      </w:r>
      <w:r w:rsidR="005D32F9" w:rsidRPr="00F74415">
        <w:rPr>
          <w:rFonts w:eastAsia="Calibri"/>
          <w:color w:val="000000" w:themeColor="text1"/>
          <w:lang w:eastAsia="zh-CN"/>
        </w:rPr>
        <w:t>crescut semnificativ, datorita necesitatii de aprovizionare pentru buna desfasurare a productiei necesare proiectelor de modernizare vagoane.</w:t>
      </w:r>
    </w:p>
    <w:p w14:paraId="49814ECC" w14:textId="2D82617B" w:rsidR="00822A02" w:rsidRPr="00F74415" w:rsidRDefault="00CF3AC9" w:rsidP="00822A02">
      <w:pPr>
        <w:pStyle w:val="ListParagraph"/>
        <w:numPr>
          <w:ilvl w:val="0"/>
          <w:numId w:val="4"/>
        </w:numPr>
        <w:suppressAutoHyphens/>
        <w:spacing w:line="276" w:lineRule="auto"/>
        <w:jc w:val="both"/>
        <w:rPr>
          <w:rFonts w:eastAsia="Calibri"/>
          <w:color w:val="000000" w:themeColor="text1"/>
          <w:lang w:eastAsia="zh-CN"/>
        </w:rPr>
      </w:pPr>
      <w:r w:rsidRPr="00F74415">
        <w:rPr>
          <w:rFonts w:eastAsia="Calibri"/>
          <w:color w:val="000000" w:themeColor="text1"/>
          <w:lang w:eastAsia="zh-CN"/>
        </w:rPr>
        <w:t>Cheltuielile cu personalul au</w:t>
      </w:r>
      <w:r w:rsidR="00D251DB" w:rsidRPr="00F74415">
        <w:rPr>
          <w:rFonts w:eastAsia="Calibri"/>
          <w:color w:val="000000" w:themeColor="text1"/>
          <w:lang w:eastAsia="zh-CN"/>
        </w:rPr>
        <w:t xml:space="preserve"> crescut de la </w:t>
      </w:r>
      <w:r w:rsidR="005D32F9" w:rsidRPr="00F74415">
        <w:rPr>
          <w:rFonts w:eastAsia="Calibri"/>
          <w:color w:val="000000" w:themeColor="text1"/>
          <w:lang w:eastAsia="zh-CN"/>
        </w:rPr>
        <w:t xml:space="preserve">19.280.023 </w:t>
      </w:r>
      <w:r w:rsidR="00F47EC0" w:rsidRPr="00F74415">
        <w:rPr>
          <w:rFonts w:eastAsia="Calibri"/>
          <w:color w:val="000000" w:themeColor="text1"/>
          <w:lang w:eastAsia="zh-CN"/>
        </w:rPr>
        <w:t>lei</w:t>
      </w:r>
      <w:r w:rsidR="00D251DB" w:rsidRPr="00F74415">
        <w:rPr>
          <w:rFonts w:eastAsia="Calibri"/>
          <w:color w:val="000000" w:themeColor="text1"/>
          <w:lang w:eastAsia="zh-CN"/>
        </w:rPr>
        <w:t xml:space="preserve"> </w:t>
      </w:r>
      <w:r w:rsidR="00F47EC0" w:rsidRPr="00F74415">
        <w:rPr>
          <w:rFonts w:eastAsia="Calibri"/>
          <w:color w:val="000000" w:themeColor="text1"/>
          <w:lang w:eastAsia="zh-CN"/>
        </w:rPr>
        <w:t>î</w:t>
      </w:r>
      <w:r w:rsidR="00D251DB" w:rsidRPr="00F74415">
        <w:rPr>
          <w:rFonts w:eastAsia="Calibri"/>
          <w:color w:val="000000" w:themeColor="text1"/>
          <w:lang w:eastAsia="zh-CN"/>
        </w:rPr>
        <w:t>n 202</w:t>
      </w:r>
      <w:r w:rsidR="005D32F9" w:rsidRPr="00F74415">
        <w:rPr>
          <w:rFonts w:eastAsia="Calibri"/>
          <w:color w:val="000000" w:themeColor="text1"/>
          <w:lang w:eastAsia="zh-CN"/>
        </w:rPr>
        <w:t>4</w:t>
      </w:r>
      <w:r w:rsidR="00D251DB" w:rsidRPr="00F74415">
        <w:rPr>
          <w:rFonts w:eastAsia="Calibri"/>
          <w:color w:val="000000" w:themeColor="text1"/>
          <w:lang w:eastAsia="zh-CN"/>
        </w:rPr>
        <w:t xml:space="preserve"> la </w:t>
      </w:r>
      <w:r w:rsidR="005D32F9" w:rsidRPr="00F74415">
        <w:rPr>
          <w:rFonts w:eastAsia="Calibri"/>
          <w:color w:val="000000" w:themeColor="text1"/>
          <w:lang w:eastAsia="zh-CN"/>
        </w:rPr>
        <w:t>22.976.149</w:t>
      </w:r>
      <w:r w:rsidR="00D251DB" w:rsidRPr="00F74415">
        <w:rPr>
          <w:rFonts w:eastAsia="Calibri"/>
          <w:color w:val="000000" w:themeColor="text1"/>
          <w:lang w:eastAsia="zh-CN"/>
        </w:rPr>
        <w:t xml:space="preserve"> </w:t>
      </w:r>
      <w:r w:rsidR="00F47EC0" w:rsidRPr="00F74415">
        <w:rPr>
          <w:rFonts w:eastAsia="Calibri"/>
          <w:color w:val="000000" w:themeColor="text1"/>
          <w:lang w:eastAsia="zh-CN"/>
        </w:rPr>
        <w:t>lei</w:t>
      </w:r>
      <w:r w:rsidR="00D251DB" w:rsidRPr="00F74415">
        <w:rPr>
          <w:rFonts w:eastAsia="Calibri"/>
          <w:color w:val="000000" w:themeColor="text1"/>
          <w:lang w:eastAsia="zh-CN"/>
        </w:rPr>
        <w:t xml:space="preserve"> în anul 202</w:t>
      </w:r>
      <w:r w:rsidR="005D32F9" w:rsidRPr="00F74415">
        <w:rPr>
          <w:rFonts w:eastAsia="Calibri"/>
          <w:color w:val="000000" w:themeColor="text1"/>
          <w:lang w:eastAsia="zh-CN"/>
        </w:rPr>
        <w:t>5</w:t>
      </w:r>
      <w:r w:rsidR="00D4458C" w:rsidRPr="00F74415">
        <w:rPr>
          <w:rFonts w:eastAsia="Calibri"/>
          <w:color w:val="000000" w:themeColor="text1"/>
          <w:lang w:eastAsia="zh-CN"/>
        </w:rPr>
        <w:t>,</w:t>
      </w:r>
      <w:r w:rsidR="00B22D49" w:rsidRPr="00F74415">
        <w:rPr>
          <w:rFonts w:eastAsia="Calibri"/>
          <w:color w:val="000000" w:themeColor="text1"/>
          <w:lang w:eastAsia="zh-CN"/>
        </w:rPr>
        <w:t xml:space="preserve"> </w:t>
      </w:r>
      <w:r w:rsidR="00D251DB" w:rsidRPr="00F74415">
        <w:rPr>
          <w:rFonts w:eastAsia="Calibri"/>
          <w:color w:val="000000" w:themeColor="text1"/>
          <w:lang w:eastAsia="zh-CN"/>
        </w:rPr>
        <w:t xml:space="preserve">urmare a angajării de personal executant suplimentar </w:t>
      </w:r>
      <w:r w:rsidR="00B22D49" w:rsidRPr="00F74415">
        <w:rPr>
          <w:rFonts w:eastAsia="Calibri"/>
          <w:color w:val="000000" w:themeColor="text1"/>
          <w:lang w:eastAsia="zh-CN"/>
        </w:rPr>
        <w:t xml:space="preserve">și unor creșteri salariale pentru acoperirea efectelor inflaționiste. </w:t>
      </w:r>
    </w:p>
    <w:p w14:paraId="53906303" w14:textId="7DE270B0" w:rsidR="00A954D3" w:rsidRPr="00F74415" w:rsidRDefault="00B72F4B" w:rsidP="00E379A1">
      <w:pPr>
        <w:pStyle w:val="ListParagraph"/>
        <w:numPr>
          <w:ilvl w:val="0"/>
          <w:numId w:val="4"/>
        </w:numPr>
        <w:suppressAutoHyphens/>
        <w:spacing w:line="276" w:lineRule="auto"/>
        <w:jc w:val="both"/>
        <w:rPr>
          <w:rFonts w:eastAsia="Arial"/>
          <w:b/>
          <w:bCs/>
          <w:color w:val="000000" w:themeColor="text1"/>
          <w:lang w:eastAsia="zh-CN"/>
        </w:rPr>
      </w:pPr>
      <w:r w:rsidRPr="00F74415">
        <w:rPr>
          <w:rFonts w:eastAsia="Calibri"/>
          <w:color w:val="000000" w:themeColor="text1"/>
          <w:lang w:eastAsia="zh-CN"/>
        </w:rPr>
        <w:t>Consiliul de Administrație propune repartizarea p</w:t>
      </w:r>
      <w:r w:rsidR="00880CC6" w:rsidRPr="00F74415">
        <w:rPr>
          <w:rFonts w:eastAsia="Calibri"/>
          <w:color w:val="000000" w:themeColor="text1"/>
          <w:lang w:eastAsia="zh-CN"/>
        </w:rPr>
        <w:t>rofitului</w:t>
      </w:r>
      <w:r w:rsidR="002449FF" w:rsidRPr="00F74415">
        <w:rPr>
          <w:rFonts w:eastAsia="Calibri"/>
          <w:color w:val="000000" w:themeColor="text1"/>
          <w:lang w:eastAsia="zh-CN"/>
        </w:rPr>
        <w:t xml:space="preserve"> net obținut</w:t>
      </w:r>
      <w:r w:rsidRPr="00F74415">
        <w:rPr>
          <w:rFonts w:eastAsia="Calibri"/>
          <w:color w:val="000000" w:themeColor="text1"/>
          <w:lang w:eastAsia="zh-CN"/>
        </w:rPr>
        <w:t xml:space="preserve"> la rezultat reportat</w:t>
      </w:r>
      <w:r w:rsidR="005D32F9" w:rsidRPr="00F74415">
        <w:rPr>
          <w:rFonts w:eastAsia="Calibri"/>
          <w:color w:val="000000" w:themeColor="text1"/>
          <w:lang w:eastAsia="zh-CN"/>
        </w:rPr>
        <w:t>.</w:t>
      </w:r>
    </w:p>
    <w:p w14:paraId="01794C31" w14:textId="77777777" w:rsidR="00303809" w:rsidRPr="00F74415" w:rsidRDefault="00303809" w:rsidP="00E379A1">
      <w:pPr>
        <w:suppressAutoHyphens/>
        <w:spacing w:line="276" w:lineRule="auto"/>
        <w:contextualSpacing/>
        <w:jc w:val="both"/>
        <w:rPr>
          <w:rFonts w:eastAsia="Arial"/>
          <w:b/>
          <w:bCs/>
          <w:highlight w:val="yellow"/>
          <w:lang w:eastAsia="zh-CN"/>
        </w:rPr>
      </w:pPr>
    </w:p>
    <w:p w14:paraId="42C5A98F" w14:textId="5CDBA42C" w:rsidR="00E24F2F" w:rsidRDefault="00984A62" w:rsidP="00F74415">
      <w:pPr>
        <w:suppressAutoHyphens/>
        <w:spacing w:line="360" w:lineRule="auto"/>
        <w:ind w:firstLine="708"/>
        <w:jc w:val="both"/>
        <w:rPr>
          <w:rFonts w:eastAsia="Arial"/>
          <w:b/>
          <w:bCs/>
          <w:lang w:eastAsia="zh-CN"/>
        </w:rPr>
      </w:pPr>
      <w:r w:rsidRPr="00F74415">
        <w:rPr>
          <w:rFonts w:eastAsia="Arial"/>
          <w:b/>
          <w:bCs/>
          <w:lang w:eastAsia="zh-CN"/>
        </w:rPr>
        <w:t xml:space="preserve"> </w:t>
      </w:r>
      <w:r w:rsidR="00AF6E1D" w:rsidRPr="00F74415">
        <w:rPr>
          <w:rFonts w:eastAsia="Arial"/>
          <w:b/>
          <w:bCs/>
          <w:lang w:eastAsia="zh-CN"/>
        </w:rPr>
        <w:t xml:space="preserve">c) </w:t>
      </w:r>
      <w:r w:rsidR="003B4F24" w:rsidRPr="00F74415">
        <w:rPr>
          <w:rFonts w:eastAsia="Arial"/>
          <w:b/>
          <w:bCs/>
          <w:lang w:eastAsia="zh-CN"/>
        </w:rPr>
        <w:t>Fluxul de numera</w:t>
      </w:r>
      <w:r w:rsidR="00F74415">
        <w:rPr>
          <w:rFonts w:eastAsia="Arial"/>
          <w:b/>
          <w:bCs/>
          <w:lang w:eastAsia="zh-CN"/>
        </w:rPr>
        <w:t>r</w:t>
      </w:r>
    </w:p>
    <w:p w14:paraId="0BCFCBAC" w14:textId="77777777" w:rsidR="00F74415" w:rsidRDefault="00F74415" w:rsidP="00F74415">
      <w:pPr>
        <w:suppressAutoHyphens/>
        <w:spacing w:line="360" w:lineRule="auto"/>
        <w:ind w:firstLine="708"/>
        <w:jc w:val="both"/>
        <w:rPr>
          <w:rFonts w:eastAsia="Arial"/>
          <w:b/>
          <w:bCs/>
          <w:lang w:eastAsia="zh-CN"/>
        </w:rPr>
      </w:pPr>
    </w:p>
    <w:p w14:paraId="4BCFB201" w14:textId="77777777" w:rsidR="00F74415" w:rsidRPr="00F74415" w:rsidRDefault="00F74415" w:rsidP="00F74415">
      <w:pPr>
        <w:spacing w:line="276" w:lineRule="auto"/>
        <w:ind w:firstLine="708"/>
        <w:jc w:val="both"/>
        <w:rPr>
          <w:rFonts w:eastAsia="Calibri"/>
          <w:lang w:eastAsia="zh-CN"/>
        </w:rPr>
      </w:pPr>
      <w:r w:rsidRPr="00F74415">
        <w:rPr>
          <w:rFonts w:eastAsia="Calibri"/>
          <w:lang w:eastAsia="zh-CN"/>
        </w:rPr>
        <w:t xml:space="preserve">Fluxul de numerar din activitatea de exploatare este negativ datorită deblocarii de cash colateral prin inlocuirea acestuia cu garantii imobiliare, pentru a utiliza sumele pentru buna desfasurare a contractelor de modernizare a vagoanelor de călători. </w:t>
      </w:r>
    </w:p>
    <w:p w14:paraId="79ECB54A" w14:textId="77777777" w:rsidR="00F74415" w:rsidRDefault="00F74415" w:rsidP="00F74415">
      <w:pPr>
        <w:spacing w:line="276" w:lineRule="auto"/>
        <w:jc w:val="both"/>
        <w:rPr>
          <w:rFonts w:eastAsia="Calibri"/>
          <w:lang w:eastAsia="zh-CN"/>
        </w:rPr>
      </w:pPr>
      <w:r w:rsidRPr="00F74415">
        <w:rPr>
          <w:rFonts w:eastAsia="Calibri"/>
          <w:lang w:eastAsia="zh-CN"/>
        </w:rPr>
        <w:tab/>
        <w:t>Creșterea plăților pentru taxe si impozite se datoreaza inchiderii planului de restructurare ANAF prin achitarea datoriilor si anularea dobanzilor si penalitatilor cumulate.</w:t>
      </w:r>
    </w:p>
    <w:p w14:paraId="6F3EF85E" w14:textId="77777777" w:rsidR="00F74415" w:rsidRPr="00F74415" w:rsidRDefault="00F74415" w:rsidP="00F74415">
      <w:pPr>
        <w:spacing w:line="276" w:lineRule="auto"/>
        <w:ind w:firstLine="708"/>
        <w:jc w:val="both"/>
        <w:rPr>
          <w:rFonts w:eastAsia="Calibri"/>
          <w:lang w:eastAsia="zh-CN"/>
        </w:rPr>
      </w:pPr>
      <w:r w:rsidRPr="00F74415">
        <w:rPr>
          <w:rFonts w:eastAsia="Calibri"/>
          <w:lang w:eastAsia="zh-CN"/>
        </w:rPr>
        <w:t>Fluxul de numerar aferent activității de investiții este negativ, reflectând plățile făcute pentru continuarea investițiilor în curs.</w:t>
      </w:r>
    </w:p>
    <w:p w14:paraId="5DCB188C" w14:textId="77777777" w:rsidR="00F74415" w:rsidRPr="00F74415" w:rsidRDefault="00F74415" w:rsidP="00F74415">
      <w:pPr>
        <w:spacing w:line="276" w:lineRule="auto"/>
        <w:ind w:firstLine="708"/>
        <w:jc w:val="both"/>
        <w:rPr>
          <w:rFonts w:eastAsia="Calibri"/>
          <w:lang w:eastAsia="zh-CN"/>
        </w:rPr>
      </w:pPr>
      <w:r w:rsidRPr="00F74415">
        <w:rPr>
          <w:rFonts w:eastAsia="Calibri"/>
          <w:lang w:eastAsia="zh-CN"/>
        </w:rPr>
        <w:t>Fluxul de numerar din activitatea de finanțare este negativ cu o valoare netă de – 17.885.513 lei,</w:t>
      </w:r>
    </w:p>
    <w:p w14:paraId="53798A00" w14:textId="77777777" w:rsidR="00F74415" w:rsidRPr="00F74415" w:rsidRDefault="00F74415" w:rsidP="00F74415">
      <w:pPr>
        <w:spacing w:line="276" w:lineRule="auto"/>
        <w:jc w:val="both"/>
        <w:rPr>
          <w:rFonts w:eastAsia="Calibri"/>
          <w:lang w:eastAsia="zh-CN"/>
        </w:rPr>
      </w:pPr>
      <w:r w:rsidRPr="00F74415">
        <w:rPr>
          <w:rFonts w:eastAsia="Calibri"/>
          <w:lang w:eastAsia="zh-CN"/>
        </w:rPr>
        <w:t xml:space="preserve"> și reflectă atât rezultatul financiar negativ net de -2.201.334 lei generat de dobânzile plătite pentru creditele angajate cât și rambursarea netă de credite în anul 2025 în valoare de -13.921.645 lei. </w:t>
      </w:r>
    </w:p>
    <w:p w14:paraId="46095642" w14:textId="77777777" w:rsidR="00F74415" w:rsidRPr="00F74415" w:rsidRDefault="00F74415" w:rsidP="00F74415">
      <w:pPr>
        <w:spacing w:line="276" w:lineRule="auto"/>
        <w:jc w:val="both"/>
        <w:rPr>
          <w:rFonts w:eastAsia="Calibri"/>
          <w:lang w:eastAsia="zh-CN"/>
        </w:rPr>
      </w:pPr>
    </w:p>
    <w:p w14:paraId="43090348" w14:textId="77777777" w:rsidR="00F74415" w:rsidRPr="00F74415" w:rsidRDefault="00F74415" w:rsidP="00F74415">
      <w:pPr>
        <w:suppressAutoHyphens/>
        <w:spacing w:line="360" w:lineRule="auto"/>
        <w:ind w:firstLine="708"/>
        <w:jc w:val="both"/>
        <w:rPr>
          <w:rFonts w:eastAsia="Arial"/>
          <w:b/>
          <w:bCs/>
          <w:lang w:eastAsia="zh-CN"/>
        </w:rPr>
      </w:pPr>
    </w:p>
    <w:tbl>
      <w:tblPr>
        <w:tblpPr w:leftFromText="180" w:rightFromText="180" w:vertAnchor="page" w:horzAnchor="margin" w:tblpY="1201"/>
        <w:tblW w:w="4652" w:type="pct"/>
        <w:tblLook w:val="0000" w:firstRow="0" w:lastRow="0" w:firstColumn="0" w:lastColumn="0" w:noHBand="0" w:noVBand="0"/>
      </w:tblPr>
      <w:tblGrid>
        <w:gridCol w:w="3870"/>
        <w:gridCol w:w="1046"/>
        <w:gridCol w:w="1469"/>
        <w:gridCol w:w="1416"/>
        <w:gridCol w:w="1416"/>
      </w:tblGrid>
      <w:tr w:rsidR="009B10A1" w:rsidRPr="00F74415" w14:paraId="225EDF01" w14:textId="77777777" w:rsidTr="009B10A1">
        <w:trPr>
          <w:trHeight w:val="255"/>
        </w:trPr>
        <w:tc>
          <w:tcPr>
            <w:tcW w:w="2135" w:type="pct"/>
            <w:tcBorders>
              <w:top w:val="single" w:sz="8" w:space="0" w:color="000000"/>
              <w:left w:val="single" w:sz="4" w:space="0" w:color="auto"/>
            </w:tcBorders>
            <w:shd w:val="clear" w:color="auto" w:fill="auto"/>
            <w:vAlign w:val="bottom"/>
          </w:tcPr>
          <w:p w14:paraId="050D7A9F" w14:textId="77777777" w:rsidR="009B10A1" w:rsidRPr="00F74415" w:rsidRDefault="009B10A1" w:rsidP="009B10A1">
            <w:r w:rsidRPr="00F74415">
              <w:lastRenderedPageBreak/>
              <w:t> </w:t>
            </w:r>
          </w:p>
        </w:tc>
        <w:tc>
          <w:tcPr>
            <w:tcW w:w="603" w:type="pct"/>
            <w:tcBorders>
              <w:top w:val="single" w:sz="8" w:space="0" w:color="000000"/>
              <w:right w:val="single" w:sz="4" w:space="0" w:color="auto"/>
            </w:tcBorders>
            <w:shd w:val="clear" w:color="auto" w:fill="auto"/>
            <w:vAlign w:val="bottom"/>
          </w:tcPr>
          <w:p w14:paraId="7125D616" w14:textId="77777777" w:rsidR="009B10A1" w:rsidRPr="00F74415" w:rsidRDefault="009B10A1" w:rsidP="009B10A1"/>
        </w:tc>
        <w:tc>
          <w:tcPr>
            <w:tcW w:w="832" w:type="pct"/>
            <w:tcBorders>
              <w:top w:val="single" w:sz="8" w:space="0" w:color="000000"/>
              <w:left w:val="single" w:sz="8" w:space="0" w:color="000000"/>
              <w:right w:val="single" w:sz="8" w:space="0" w:color="000000"/>
            </w:tcBorders>
          </w:tcPr>
          <w:p w14:paraId="53931043" w14:textId="77777777" w:rsidR="009B10A1" w:rsidRPr="00F74415" w:rsidRDefault="009B10A1" w:rsidP="009B10A1">
            <w:pPr>
              <w:snapToGrid w:val="0"/>
            </w:pPr>
          </w:p>
        </w:tc>
        <w:tc>
          <w:tcPr>
            <w:tcW w:w="715" w:type="pct"/>
            <w:tcBorders>
              <w:top w:val="single" w:sz="8" w:space="0" w:color="000000"/>
              <w:left w:val="single" w:sz="8" w:space="0" w:color="000000"/>
              <w:right w:val="single" w:sz="8" w:space="0" w:color="000000"/>
            </w:tcBorders>
          </w:tcPr>
          <w:p w14:paraId="4BE3C75C" w14:textId="77777777" w:rsidR="009B10A1" w:rsidRPr="00F74415" w:rsidRDefault="009B10A1" w:rsidP="009B10A1">
            <w:pPr>
              <w:snapToGrid w:val="0"/>
            </w:pPr>
          </w:p>
        </w:tc>
        <w:tc>
          <w:tcPr>
            <w:tcW w:w="715" w:type="pct"/>
            <w:tcBorders>
              <w:top w:val="single" w:sz="8" w:space="0" w:color="000000"/>
              <w:left w:val="single" w:sz="8" w:space="0" w:color="000000"/>
              <w:right w:val="single" w:sz="8" w:space="0" w:color="000000"/>
            </w:tcBorders>
          </w:tcPr>
          <w:p w14:paraId="7C63F946" w14:textId="77777777" w:rsidR="009B10A1" w:rsidRPr="00F74415" w:rsidRDefault="009B10A1" w:rsidP="009B10A1">
            <w:pPr>
              <w:snapToGrid w:val="0"/>
            </w:pPr>
          </w:p>
        </w:tc>
      </w:tr>
      <w:tr w:rsidR="009B10A1" w:rsidRPr="00F74415" w14:paraId="238FF495" w14:textId="77777777" w:rsidTr="009B10A1">
        <w:trPr>
          <w:trHeight w:val="255"/>
        </w:trPr>
        <w:tc>
          <w:tcPr>
            <w:tcW w:w="2135" w:type="pct"/>
            <w:tcBorders>
              <w:left w:val="single" w:sz="4" w:space="0" w:color="auto"/>
            </w:tcBorders>
            <w:shd w:val="clear" w:color="auto" w:fill="auto"/>
            <w:vAlign w:val="bottom"/>
          </w:tcPr>
          <w:p w14:paraId="2C9DE47C" w14:textId="77777777" w:rsidR="009B10A1" w:rsidRPr="00F74415" w:rsidRDefault="009B10A1" w:rsidP="009B10A1">
            <w:pPr>
              <w:jc w:val="center"/>
              <w:rPr>
                <w:b/>
                <w:bCs/>
              </w:rPr>
            </w:pPr>
            <w:r w:rsidRPr="00F74415">
              <w:rPr>
                <w:b/>
                <w:bCs/>
              </w:rPr>
              <w:t>Elementele fluxului de trezorerie</w:t>
            </w:r>
          </w:p>
        </w:tc>
        <w:tc>
          <w:tcPr>
            <w:tcW w:w="603" w:type="pct"/>
            <w:tcBorders>
              <w:right w:val="single" w:sz="4" w:space="0" w:color="auto"/>
            </w:tcBorders>
            <w:shd w:val="clear" w:color="auto" w:fill="auto"/>
          </w:tcPr>
          <w:p w14:paraId="40532896" w14:textId="77777777" w:rsidR="009B10A1" w:rsidRPr="00F74415" w:rsidRDefault="009B10A1" w:rsidP="009B10A1">
            <w:pPr>
              <w:jc w:val="center"/>
              <w:rPr>
                <w:b/>
                <w:bCs/>
              </w:rPr>
            </w:pPr>
          </w:p>
        </w:tc>
        <w:tc>
          <w:tcPr>
            <w:tcW w:w="832" w:type="pct"/>
            <w:tcBorders>
              <w:left w:val="single" w:sz="8" w:space="0" w:color="000000"/>
              <w:right w:val="single" w:sz="8" w:space="0" w:color="000000"/>
            </w:tcBorders>
          </w:tcPr>
          <w:p w14:paraId="5148DD88" w14:textId="77777777" w:rsidR="009B10A1" w:rsidRPr="00F74415" w:rsidRDefault="009B10A1" w:rsidP="009B10A1">
            <w:pPr>
              <w:rPr>
                <w:b/>
                <w:bCs/>
              </w:rPr>
            </w:pPr>
            <w:r w:rsidRPr="00F74415">
              <w:rPr>
                <w:b/>
                <w:bCs/>
              </w:rPr>
              <w:t>AN 2023</w:t>
            </w:r>
          </w:p>
        </w:tc>
        <w:tc>
          <w:tcPr>
            <w:tcW w:w="715" w:type="pct"/>
            <w:tcBorders>
              <w:left w:val="single" w:sz="8" w:space="0" w:color="000000"/>
              <w:right w:val="single" w:sz="8" w:space="0" w:color="000000"/>
            </w:tcBorders>
          </w:tcPr>
          <w:p w14:paraId="7367787B" w14:textId="77777777" w:rsidR="009B10A1" w:rsidRPr="00F74415" w:rsidRDefault="009B10A1" w:rsidP="009B10A1">
            <w:pPr>
              <w:jc w:val="center"/>
              <w:rPr>
                <w:b/>
                <w:bCs/>
              </w:rPr>
            </w:pPr>
            <w:r w:rsidRPr="00F74415">
              <w:rPr>
                <w:b/>
                <w:bCs/>
              </w:rPr>
              <w:t>AN 2024</w:t>
            </w:r>
          </w:p>
        </w:tc>
        <w:tc>
          <w:tcPr>
            <w:tcW w:w="715" w:type="pct"/>
            <w:tcBorders>
              <w:left w:val="single" w:sz="8" w:space="0" w:color="000000"/>
              <w:right w:val="single" w:sz="8" w:space="0" w:color="000000"/>
            </w:tcBorders>
          </w:tcPr>
          <w:p w14:paraId="6385EADC" w14:textId="77777777" w:rsidR="009B10A1" w:rsidRPr="00F74415" w:rsidRDefault="009B10A1" w:rsidP="009B10A1">
            <w:pPr>
              <w:jc w:val="center"/>
              <w:rPr>
                <w:b/>
                <w:bCs/>
              </w:rPr>
            </w:pPr>
            <w:r w:rsidRPr="00F74415">
              <w:rPr>
                <w:b/>
                <w:bCs/>
              </w:rPr>
              <w:t>AN 2025</w:t>
            </w:r>
          </w:p>
        </w:tc>
      </w:tr>
      <w:tr w:rsidR="009B10A1" w:rsidRPr="00F74415" w14:paraId="5B49BDB9" w14:textId="77777777" w:rsidTr="009B10A1">
        <w:trPr>
          <w:trHeight w:val="270"/>
        </w:trPr>
        <w:tc>
          <w:tcPr>
            <w:tcW w:w="2135" w:type="pct"/>
            <w:tcBorders>
              <w:left w:val="single" w:sz="4" w:space="0" w:color="auto"/>
              <w:bottom w:val="single" w:sz="4" w:space="0" w:color="auto"/>
            </w:tcBorders>
            <w:shd w:val="clear" w:color="auto" w:fill="auto"/>
            <w:vAlign w:val="bottom"/>
          </w:tcPr>
          <w:p w14:paraId="64A6B8DD" w14:textId="77777777" w:rsidR="009B10A1" w:rsidRPr="00F74415" w:rsidRDefault="009B10A1" w:rsidP="009B10A1">
            <w:r w:rsidRPr="00F74415">
              <w:t> </w:t>
            </w:r>
          </w:p>
        </w:tc>
        <w:tc>
          <w:tcPr>
            <w:tcW w:w="603" w:type="pct"/>
            <w:tcBorders>
              <w:bottom w:val="single" w:sz="4" w:space="0" w:color="auto"/>
              <w:right w:val="single" w:sz="4" w:space="0" w:color="auto"/>
            </w:tcBorders>
            <w:shd w:val="clear" w:color="auto" w:fill="auto"/>
          </w:tcPr>
          <w:p w14:paraId="6B0EF416" w14:textId="77777777" w:rsidR="009B10A1" w:rsidRPr="00F74415" w:rsidRDefault="009B10A1" w:rsidP="009B10A1">
            <w:pPr>
              <w:snapToGrid w:val="0"/>
            </w:pPr>
          </w:p>
        </w:tc>
        <w:tc>
          <w:tcPr>
            <w:tcW w:w="832" w:type="pct"/>
            <w:tcBorders>
              <w:left w:val="single" w:sz="8" w:space="0" w:color="000000"/>
              <w:bottom w:val="single" w:sz="4" w:space="0" w:color="auto"/>
              <w:right w:val="single" w:sz="8" w:space="0" w:color="000000"/>
            </w:tcBorders>
          </w:tcPr>
          <w:p w14:paraId="37B6EF39" w14:textId="77777777" w:rsidR="009B10A1" w:rsidRPr="00F74415" w:rsidRDefault="009B10A1" w:rsidP="009B10A1">
            <w:pPr>
              <w:snapToGrid w:val="0"/>
            </w:pPr>
          </w:p>
        </w:tc>
        <w:tc>
          <w:tcPr>
            <w:tcW w:w="715" w:type="pct"/>
            <w:tcBorders>
              <w:left w:val="single" w:sz="8" w:space="0" w:color="000000"/>
              <w:bottom w:val="single" w:sz="4" w:space="0" w:color="auto"/>
              <w:right w:val="single" w:sz="8" w:space="0" w:color="000000"/>
            </w:tcBorders>
          </w:tcPr>
          <w:p w14:paraId="000421AC" w14:textId="77777777" w:rsidR="009B10A1" w:rsidRPr="00F74415" w:rsidRDefault="009B10A1" w:rsidP="009B10A1">
            <w:pPr>
              <w:snapToGrid w:val="0"/>
            </w:pPr>
          </w:p>
        </w:tc>
        <w:tc>
          <w:tcPr>
            <w:tcW w:w="715" w:type="pct"/>
            <w:tcBorders>
              <w:left w:val="single" w:sz="8" w:space="0" w:color="000000"/>
              <w:bottom w:val="single" w:sz="4" w:space="0" w:color="auto"/>
              <w:right w:val="single" w:sz="8" w:space="0" w:color="000000"/>
            </w:tcBorders>
          </w:tcPr>
          <w:p w14:paraId="398C6D4C" w14:textId="77777777" w:rsidR="009B10A1" w:rsidRPr="00F74415" w:rsidRDefault="009B10A1" w:rsidP="009B10A1">
            <w:pPr>
              <w:snapToGrid w:val="0"/>
            </w:pPr>
          </w:p>
        </w:tc>
      </w:tr>
      <w:tr w:rsidR="009B10A1" w:rsidRPr="00F74415" w14:paraId="4B2C1032" w14:textId="77777777" w:rsidTr="009B10A1">
        <w:trPr>
          <w:trHeight w:val="255"/>
        </w:trPr>
        <w:tc>
          <w:tcPr>
            <w:tcW w:w="273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0043FD" w14:textId="77777777" w:rsidR="009B10A1" w:rsidRPr="00F74415" w:rsidRDefault="009B10A1" w:rsidP="009B10A1">
            <w:pPr>
              <w:rPr>
                <w:b/>
                <w:bCs/>
              </w:rPr>
            </w:pPr>
            <w:r w:rsidRPr="00F74415">
              <w:rPr>
                <w:b/>
                <w:bCs/>
              </w:rPr>
              <w:t>+FLUXURI DE NUMERAR DIN ACTIVITATEA DE EXPLOATARE</w:t>
            </w:r>
          </w:p>
        </w:tc>
        <w:tc>
          <w:tcPr>
            <w:tcW w:w="832" w:type="pct"/>
            <w:tcBorders>
              <w:top w:val="single" w:sz="4" w:space="0" w:color="auto"/>
              <w:left w:val="single" w:sz="4" w:space="0" w:color="auto"/>
              <w:bottom w:val="single" w:sz="4" w:space="0" w:color="auto"/>
              <w:right w:val="single" w:sz="4" w:space="0" w:color="auto"/>
            </w:tcBorders>
          </w:tcPr>
          <w:p w14:paraId="203D1C53" w14:textId="77777777" w:rsidR="009B10A1" w:rsidRPr="00F74415" w:rsidRDefault="009B10A1" w:rsidP="009B10A1">
            <w:pPr>
              <w:ind w:right="-144"/>
              <w:rPr>
                <w:b/>
                <w:bCs/>
                <w:lang w:val="en-US"/>
              </w:rPr>
            </w:pPr>
            <w:r w:rsidRPr="00F74415">
              <w:rPr>
                <w:b/>
                <w:bCs/>
                <w:lang w:val="en-US"/>
              </w:rPr>
              <w:t xml:space="preserve">       -4.976.327</w:t>
            </w:r>
          </w:p>
        </w:tc>
        <w:tc>
          <w:tcPr>
            <w:tcW w:w="715" w:type="pct"/>
            <w:tcBorders>
              <w:top w:val="single" w:sz="4" w:space="0" w:color="auto"/>
              <w:left w:val="single" w:sz="4" w:space="0" w:color="auto"/>
              <w:bottom w:val="single" w:sz="4" w:space="0" w:color="auto"/>
              <w:right w:val="single" w:sz="4" w:space="0" w:color="auto"/>
            </w:tcBorders>
          </w:tcPr>
          <w:p w14:paraId="637466B4" w14:textId="77777777" w:rsidR="009B10A1" w:rsidRPr="00F74415" w:rsidRDefault="009B10A1" w:rsidP="009B10A1">
            <w:pPr>
              <w:rPr>
                <w:b/>
                <w:bCs/>
                <w:color w:val="000000"/>
                <w:lang w:val="en-US"/>
              </w:rPr>
            </w:pPr>
            <w:r w:rsidRPr="00F74415">
              <w:rPr>
                <w:b/>
                <w:bCs/>
                <w:color w:val="000000"/>
                <w:lang w:val="en-US"/>
              </w:rPr>
              <w:t>52.835.151</w:t>
            </w:r>
          </w:p>
          <w:p w14:paraId="0394FD55" w14:textId="77777777" w:rsidR="009B10A1" w:rsidRPr="00F74415" w:rsidRDefault="009B10A1" w:rsidP="009B10A1">
            <w:pPr>
              <w:rPr>
                <w:b/>
                <w:bCs/>
              </w:rPr>
            </w:pPr>
          </w:p>
        </w:tc>
        <w:tc>
          <w:tcPr>
            <w:tcW w:w="715" w:type="pct"/>
            <w:tcBorders>
              <w:top w:val="single" w:sz="4" w:space="0" w:color="auto"/>
              <w:left w:val="single" w:sz="4" w:space="0" w:color="auto"/>
              <w:bottom w:val="single" w:sz="4" w:space="0" w:color="auto"/>
              <w:right w:val="single" w:sz="4" w:space="0" w:color="auto"/>
            </w:tcBorders>
          </w:tcPr>
          <w:p w14:paraId="05C7559D" w14:textId="77777777" w:rsidR="009B10A1" w:rsidRPr="00F74415" w:rsidRDefault="009B10A1" w:rsidP="009B10A1">
            <w:pPr>
              <w:rPr>
                <w:b/>
                <w:bCs/>
                <w:color w:val="000000"/>
                <w:lang w:val="en-US"/>
              </w:rPr>
            </w:pPr>
            <w:r w:rsidRPr="00F74415">
              <w:rPr>
                <w:b/>
                <w:bCs/>
                <w:color w:val="000000"/>
                <w:lang w:val="en-US"/>
              </w:rPr>
              <w:t>-13.146.875</w:t>
            </w:r>
          </w:p>
        </w:tc>
      </w:tr>
      <w:tr w:rsidR="009B10A1" w:rsidRPr="00F74415" w14:paraId="122E4B65" w14:textId="77777777" w:rsidTr="009B10A1">
        <w:trPr>
          <w:trHeight w:val="255"/>
        </w:trPr>
        <w:tc>
          <w:tcPr>
            <w:tcW w:w="2135" w:type="pct"/>
            <w:tcBorders>
              <w:top w:val="single" w:sz="4" w:space="0" w:color="auto"/>
              <w:left w:val="single" w:sz="4" w:space="0" w:color="auto"/>
            </w:tcBorders>
            <w:shd w:val="clear" w:color="auto" w:fill="auto"/>
          </w:tcPr>
          <w:p w14:paraId="747635C9" w14:textId="77777777" w:rsidR="009B10A1" w:rsidRPr="00F74415" w:rsidRDefault="009B10A1" w:rsidP="009B10A1">
            <w:r w:rsidRPr="00F74415">
              <w:t xml:space="preserve">+Incasari din vanzarea de bunuri si prestarea de servicii </w:t>
            </w:r>
          </w:p>
        </w:tc>
        <w:tc>
          <w:tcPr>
            <w:tcW w:w="603" w:type="pct"/>
            <w:tcBorders>
              <w:top w:val="single" w:sz="4" w:space="0" w:color="auto"/>
              <w:right w:val="single" w:sz="4" w:space="0" w:color="auto"/>
            </w:tcBorders>
            <w:shd w:val="clear" w:color="auto" w:fill="auto"/>
          </w:tcPr>
          <w:p w14:paraId="75FA683C" w14:textId="77777777" w:rsidR="009B10A1" w:rsidRPr="00F74415" w:rsidRDefault="009B10A1" w:rsidP="009B10A1"/>
        </w:tc>
        <w:tc>
          <w:tcPr>
            <w:tcW w:w="832" w:type="pct"/>
            <w:tcBorders>
              <w:top w:val="single" w:sz="4" w:space="0" w:color="auto"/>
              <w:left w:val="single" w:sz="8" w:space="0" w:color="000000"/>
              <w:right w:val="single" w:sz="8" w:space="0" w:color="000000"/>
            </w:tcBorders>
          </w:tcPr>
          <w:p w14:paraId="227DCEB1" w14:textId="77777777" w:rsidR="009B10A1" w:rsidRPr="00F74415" w:rsidRDefault="009B10A1" w:rsidP="009B10A1">
            <w:pPr>
              <w:jc w:val="right"/>
              <w:rPr>
                <w:color w:val="000000"/>
              </w:rPr>
            </w:pPr>
            <w:r w:rsidRPr="00F74415">
              <w:rPr>
                <w:color w:val="000000"/>
              </w:rPr>
              <w:t>68.638.639</w:t>
            </w:r>
          </w:p>
          <w:p w14:paraId="4F6F30BF" w14:textId="77777777" w:rsidR="009B10A1" w:rsidRPr="00F74415" w:rsidRDefault="009B10A1" w:rsidP="009B10A1">
            <w:pPr>
              <w:jc w:val="right"/>
            </w:pPr>
          </w:p>
        </w:tc>
        <w:tc>
          <w:tcPr>
            <w:tcW w:w="715" w:type="pct"/>
            <w:tcBorders>
              <w:top w:val="single" w:sz="4" w:space="0" w:color="auto"/>
              <w:left w:val="single" w:sz="8" w:space="0" w:color="000000"/>
              <w:right w:val="single" w:sz="8" w:space="0" w:color="000000"/>
            </w:tcBorders>
          </w:tcPr>
          <w:p w14:paraId="77ADDE0F" w14:textId="77777777" w:rsidR="009B10A1" w:rsidRPr="00F74415" w:rsidRDefault="009B10A1" w:rsidP="009B10A1">
            <w:pPr>
              <w:jc w:val="right"/>
              <w:rPr>
                <w:color w:val="000000"/>
                <w:lang w:val="en-US"/>
              </w:rPr>
            </w:pPr>
            <w:r w:rsidRPr="00F74415">
              <w:rPr>
                <w:color w:val="000000"/>
                <w:lang w:val="en-US"/>
              </w:rPr>
              <w:t>136.505.443</w:t>
            </w:r>
          </w:p>
          <w:p w14:paraId="642CDB03" w14:textId="77777777" w:rsidR="009B10A1" w:rsidRPr="00F74415" w:rsidRDefault="009B10A1" w:rsidP="009B10A1">
            <w:pPr>
              <w:jc w:val="right"/>
            </w:pPr>
          </w:p>
        </w:tc>
        <w:tc>
          <w:tcPr>
            <w:tcW w:w="715" w:type="pct"/>
            <w:tcBorders>
              <w:top w:val="single" w:sz="4" w:space="0" w:color="auto"/>
              <w:left w:val="single" w:sz="8" w:space="0" w:color="000000"/>
              <w:right w:val="single" w:sz="8" w:space="0" w:color="000000"/>
            </w:tcBorders>
          </w:tcPr>
          <w:p w14:paraId="27DADBC8" w14:textId="77777777" w:rsidR="009B10A1" w:rsidRPr="00F74415" w:rsidRDefault="009B10A1" w:rsidP="009B10A1">
            <w:pPr>
              <w:jc w:val="right"/>
              <w:rPr>
                <w:color w:val="000000"/>
                <w:lang w:val="en-US"/>
              </w:rPr>
            </w:pPr>
            <w:r w:rsidRPr="00F74415">
              <w:rPr>
                <w:color w:val="000000"/>
                <w:lang w:val="en-US"/>
              </w:rPr>
              <w:t>108.314.085</w:t>
            </w:r>
          </w:p>
        </w:tc>
      </w:tr>
      <w:tr w:rsidR="009B10A1" w:rsidRPr="00F74415" w14:paraId="30D6D39A" w14:textId="77777777" w:rsidTr="009B10A1">
        <w:trPr>
          <w:trHeight w:val="255"/>
        </w:trPr>
        <w:tc>
          <w:tcPr>
            <w:tcW w:w="2135" w:type="pct"/>
            <w:tcBorders>
              <w:left w:val="single" w:sz="4" w:space="0" w:color="auto"/>
            </w:tcBorders>
            <w:shd w:val="clear" w:color="auto" w:fill="auto"/>
          </w:tcPr>
          <w:p w14:paraId="150F1CF6" w14:textId="77777777" w:rsidR="009B10A1" w:rsidRPr="00F74415" w:rsidRDefault="009B10A1" w:rsidP="009B10A1">
            <w:r w:rsidRPr="00F74415">
              <w:t>- Plati in numerar catre furnizorii de bunuri si servicii</w:t>
            </w:r>
          </w:p>
        </w:tc>
        <w:tc>
          <w:tcPr>
            <w:tcW w:w="603" w:type="pct"/>
            <w:tcBorders>
              <w:right w:val="single" w:sz="4" w:space="0" w:color="auto"/>
            </w:tcBorders>
            <w:shd w:val="clear" w:color="auto" w:fill="auto"/>
          </w:tcPr>
          <w:p w14:paraId="7FD6D6D7" w14:textId="77777777" w:rsidR="009B10A1" w:rsidRPr="00F74415" w:rsidRDefault="009B10A1" w:rsidP="009B10A1"/>
          <w:p w14:paraId="6FFCEF43" w14:textId="77777777" w:rsidR="009B10A1" w:rsidRPr="00F74415" w:rsidRDefault="009B10A1" w:rsidP="009B10A1"/>
        </w:tc>
        <w:tc>
          <w:tcPr>
            <w:tcW w:w="832" w:type="pct"/>
            <w:tcBorders>
              <w:left w:val="single" w:sz="8" w:space="0" w:color="000000"/>
              <w:right w:val="single" w:sz="8" w:space="0" w:color="000000"/>
            </w:tcBorders>
          </w:tcPr>
          <w:p w14:paraId="5573D29A" w14:textId="77777777" w:rsidR="009B10A1" w:rsidRPr="00F74415" w:rsidRDefault="009B10A1" w:rsidP="009B10A1">
            <w:pPr>
              <w:jc w:val="right"/>
              <w:rPr>
                <w:lang w:val="en-US"/>
              </w:rPr>
            </w:pPr>
            <w:r w:rsidRPr="00F74415">
              <w:rPr>
                <w:color w:val="000000"/>
              </w:rPr>
              <w:t>49.060.</w:t>
            </w:r>
            <w:r w:rsidRPr="00F74415">
              <w:rPr>
                <w:color w:val="000000"/>
                <w:lang w:val="en-US"/>
              </w:rPr>
              <w:t>419</w:t>
            </w:r>
          </w:p>
        </w:tc>
        <w:tc>
          <w:tcPr>
            <w:tcW w:w="715" w:type="pct"/>
            <w:tcBorders>
              <w:left w:val="single" w:sz="8" w:space="0" w:color="000000"/>
              <w:right w:val="single" w:sz="8" w:space="0" w:color="000000"/>
            </w:tcBorders>
          </w:tcPr>
          <w:p w14:paraId="57634220" w14:textId="77777777" w:rsidR="009B10A1" w:rsidRPr="00F74415" w:rsidRDefault="009B10A1" w:rsidP="009B10A1">
            <w:pPr>
              <w:jc w:val="right"/>
              <w:rPr>
                <w:lang w:val="en-US"/>
              </w:rPr>
            </w:pPr>
            <w:r w:rsidRPr="00F74415">
              <w:rPr>
                <w:lang w:val="en-US"/>
              </w:rPr>
              <w:t>50.344.171</w:t>
            </w:r>
          </w:p>
        </w:tc>
        <w:tc>
          <w:tcPr>
            <w:tcW w:w="715" w:type="pct"/>
            <w:tcBorders>
              <w:left w:val="single" w:sz="8" w:space="0" w:color="000000"/>
              <w:right w:val="single" w:sz="8" w:space="0" w:color="000000"/>
            </w:tcBorders>
          </w:tcPr>
          <w:p w14:paraId="15EC99D9" w14:textId="77777777" w:rsidR="009B10A1" w:rsidRPr="00F74415" w:rsidRDefault="009B10A1" w:rsidP="009B10A1">
            <w:pPr>
              <w:jc w:val="right"/>
              <w:rPr>
                <w:lang w:val="en-US"/>
              </w:rPr>
            </w:pPr>
            <w:r w:rsidRPr="00F74415">
              <w:rPr>
                <w:lang w:val="en-US"/>
              </w:rPr>
              <w:t>81.919.289</w:t>
            </w:r>
          </w:p>
        </w:tc>
      </w:tr>
      <w:tr w:rsidR="009B10A1" w:rsidRPr="00F74415" w14:paraId="524EF220" w14:textId="77777777" w:rsidTr="009B10A1">
        <w:trPr>
          <w:trHeight w:val="255"/>
        </w:trPr>
        <w:tc>
          <w:tcPr>
            <w:tcW w:w="2135" w:type="pct"/>
            <w:tcBorders>
              <w:top w:val="single" w:sz="4" w:space="0" w:color="000000"/>
              <w:left w:val="single" w:sz="4" w:space="0" w:color="auto"/>
            </w:tcBorders>
            <w:shd w:val="clear" w:color="auto" w:fill="auto"/>
          </w:tcPr>
          <w:p w14:paraId="3C809682" w14:textId="77777777" w:rsidR="009B10A1" w:rsidRPr="00F74415" w:rsidRDefault="009B10A1" w:rsidP="009B10A1">
            <w:r w:rsidRPr="00F74415">
              <w:t>- Plati in numerar catre si in numele angajatilor</w:t>
            </w:r>
          </w:p>
        </w:tc>
        <w:tc>
          <w:tcPr>
            <w:tcW w:w="603" w:type="pct"/>
            <w:tcBorders>
              <w:top w:val="single" w:sz="4" w:space="0" w:color="000000"/>
              <w:right w:val="single" w:sz="4" w:space="0" w:color="auto"/>
            </w:tcBorders>
            <w:shd w:val="clear" w:color="auto" w:fill="auto"/>
          </w:tcPr>
          <w:p w14:paraId="2C1AD1B8" w14:textId="77777777" w:rsidR="009B10A1" w:rsidRPr="00F74415" w:rsidRDefault="009B10A1" w:rsidP="009B10A1">
            <w:pPr>
              <w:jc w:val="right"/>
            </w:pPr>
          </w:p>
        </w:tc>
        <w:tc>
          <w:tcPr>
            <w:tcW w:w="832" w:type="pct"/>
            <w:tcBorders>
              <w:top w:val="single" w:sz="4" w:space="0" w:color="000000"/>
              <w:left w:val="single" w:sz="8" w:space="0" w:color="000000"/>
              <w:right w:val="single" w:sz="8" w:space="0" w:color="000000"/>
            </w:tcBorders>
          </w:tcPr>
          <w:p w14:paraId="1BEC472E" w14:textId="77777777" w:rsidR="009B10A1" w:rsidRPr="00F74415" w:rsidRDefault="009B10A1" w:rsidP="009B10A1">
            <w:pPr>
              <w:jc w:val="right"/>
              <w:rPr>
                <w:color w:val="000000"/>
              </w:rPr>
            </w:pPr>
            <w:r w:rsidRPr="00F74415">
              <w:rPr>
                <w:color w:val="000000"/>
              </w:rPr>
              <w:t>10.766.197</w:t>
            </w:r>
          </w:p>
          <w:p w14:paraId="52736030" w14:textId="77777777" w:rsidR="009B10A1" w:rsidRPr="00F74415" w:rsidRDefault="009B10A1" w:rsidP="009B10A1">
            <w:pPr>
              <w:jc w:val="right"/>
            </w:pPr>
          </w:p>
        </w:tc>
        <w:tc>
          <w:tcPr>
            <w:tcW w:w="715" w:type="pct"/>
            <w:tcBorders>
              <w:top w:val="single" w:sz="4" w:space="0" w:color="000000"/>
              <w:left w:val="single" w:sz="8" w:space="0" w:color="000000"/>
              <w:right w:val="single" w:sz="8" w:space="0" w:color="000000"/>
            </w:tcBorders>
          </w:tcPr>
          <w:p w14:paraId="2F3DFF49" w14:textId="77777777" w:rsidR="009B10A1" w:rsidRPr="00F74415" w:rsidRDefault="009B10A1" w:rsidP="009B10A1">
            <w:pPr>
              <w:jc w:val="right"/>
              <w:rPr>
                <w:color w:val="000000"/>
                <w:lang w:val="en-US"/>
              </w:rPr>
            </w:pPr>
            <w:r w:rsidRPr="00F74415">
              <w:rPr>
                <w:color w:val="000000"/>
                <w:lang w:val="en-US"/>
              </w:rPr>
              <w:t>12.195.585</w:t>
            </w:r>
          </w:p>
          <w:p w14:paraId="787751EF" w14:textId="77777777" w:rsidR="009B10A1" w:rsidRPr="00F74415" w:rsidRDefault="009B10A1" w:rsidP="009B10A1">
            <w:pPr>
              <w:jc w:val="right"/>
            </w:pPr>
          </w:p>
        </w:tc>
        <w:tc>
          <w:tcPr>
            <w:tcW w:w="715" w:type="pct"/>
            <w:tcBorders>
              <w:top w:val="single" w:sz="4" w:space="0" w:color="000000"/>
              <w:left w:val="single" w:sz="8" w:space="0" w:color="000000"/>
              <w:right w:val="single" w:sz="8" w:space="0" w:color="000000"/>
            </w:tcBorders>
          </w:tcPr>
          <w:p w14:paraId="148F236E" w14:textId="77777777" w:rsidR="009B10A1" w:rsidRPr="00F74415" w:rsidRDefault="009B10A1" w:rsidP="009B10A1">
            <w:pPr>
              <w:jc w:val="right"/>
              <w:rPr>
                <w:color w:val="000000"/>
                <w:lang w:val="en-US"/>
              </w:rPr>
            </w:pPr>
            <w:r w:rsidRPr="00F74415">
              <w:rPr>
                <w:color w:val="000000"/>
                <w:lang w:val="en-US"/>
              </w:rPr>
              <w:t>14.272.059</w:t>
            </w:r>
          </w:p>
        </w:tc>
      </w:tr>
      <w:tr w:rsidR="009B10A1" w:rsidRPr="00F74415" w14:paraId="3C37F387" w14:textId="77777777" w:rsidTr="009B10A1">
        <w:trPr>
          <w:trHeight w:val="255"/>
        </w:trPr>
        <w:tc>
          <w:tcPr>
            <w:tcW w:w="2135" w:type="pct"/>
            <w:tcBorders>
              <w:left w:val="single" w:sz="4" w:space="0" w:color="auto"/>
            </w:tcBorders>
            <w:shd w:val="clear" w:color="auto" w:fill="auto"/>
          </w:tcPr>
          <w:p w14:paraId="39AB942F" w14:textId="77777777" w:rsidR="009B10A1" w:rsidRPr="00F74415" w:rsidRDefault="009B10A1" w:rsidP="009B10A1">
            <w:r w:rsidRPr="00F74415">
              <w:t>- Plati impozite,taxe si contributii la asigurari sociale</w:t>
            </w:r>
          </w:p>
        </w:tc>
        <w:tc>
          <w:tcPr>
            <w:tcW w:w="603" w:type="pct"/>
            <w:tcBorders>
              <w:right w:val="single" w:sz="4" w:space="0" w:color="auto"/>
            </w:tcBorders>
            <w:shd w:val="clear" w:color="auto" w:fill="auto"/>
          </w:tcPr>
          <w:p w14:paraId="0660B1C2" w14:textId="77777777" w:rsidR="009B10A1" w:rsidRPr="00F74415" w:rsidRDefault="009B10A1" w:rsidP="009B10A1">
            <w:pPr>
              <w:snapToGrid w:val="0"/>
              <w:jc w:val="right"/>
            </w:pPr>
          </w:p>
          <w:p w14:paraId="46901B6B" w14:textId="77777777" w:rsidR="009B10A1" w:rsidRPr="00F74415" w:rsidRDefault="009B10A1" w:rsidP="009B10A1">
            <w:pPr>
              <w:jc w:val="right"/>
            </w:pPr>
          </w:p>
        </w:tc>
        <w:tc>
          <w:tcPr>
            <w:tcW w:w="832" w:type="pct"/>
            <w:tcBorders>
              <w:left w:val="single" w:sz="8" w:space="0" w:color="000000"/>
              <w:right w:val="single" w:sz="8" w:space="0" w:color="000000"/>
            </w:tcBorders>
          </w:tcPr>
          <w:p w14:paraId="2178BDB3" w14:textId="77777777" w:rsidR="009B10A1" w:rsidRPr="00F74415" w:rsidRDefault="009B10A1" w:rsidP="009B10A1">
            <w:pPr>
              <w:jc w:val="right"/>
              <w:rPr>
                <w:color w:val="000000"/>
              </w:rPr>
            </w:pPr>
            <w:r w:rsidRPr="00F74415">
              <w:rPr>
                <w:color w:val="000000"/>
              </w:rPr>
              <w:t>13.788.100</w:t>
            </w:r>
          </w:p>
          <w:p w14:paraId="30125019" w14:textId="77777777" w:rsidR="009B10A1" w:rsidRPr="00F74415" w:rsidRDefault="009B10A1" w:rsidP="009B10A1">
            <w:pPr>
              <w:jc w:val="right"/>
            </w:pPr>
          </w:p>
        </w:tc>
        <w:tc>
          <w:tcPr>
            <w:tcW w:w="715" w:type="pct"/>
            <w:tcBorders>
              <w:left w:val="single" w:sz="8" w:space="0" w:color="000000"/>
              <w:right w:val="single" w:sz="8" w:space="0" w:color="000000"/>
            </w:tcBorders>
          </w:tcPr>
          <w:p w14:paraId="4997A147" w14:textId="77777777" w:rsidR="009B10A1" w:rsidRPr="00F74415" w:rsidRDefault="009B10A1" w:rsidP="009B10A1">
            <w:pPr>
              <w:jc w:val="right"/>
              <w:rPr>
                <w:color w:val="000000"/>
                <w:lang w:val="en-US"/>
              </w:rPr>
            </w:pPr>
            <w:r w:rsidRPr="00F74415">
              <w:rPr>
                <w:color w:val="000000"/>
                <w:lang w:val="en-US"/>
              </w:rPr>
              <w:t>21.130.536</w:t>
            </w:r>
          </w:p>
          <w:p w14:paraId="59130499" w14:textId="77777777" w:rsidR="009B10A1" w:rsidRPr="00F74415" w:rsidRDefault="009B10A1" w:rsidP="009B10A1"/>
        </w:tc>
        <w:tc>
          <w:tcPr>
            <w:tcW w:w="715" w:type="pct"/>
            <w:tcBorders>
              <w:left w:val="single" w:sz="8" w:space="0" w:color="000000"/>
              <w:right w:val="single" w:sz="8" w:space="0" w:color="000000"/>
            </w:tcBorders>
          </w:tcPr>
          <w:p w14:paraId="49A43953" w14:textId="77777777" w:rsidR="009B10A1" w:rsidRPr="00F74415" w:rsidRDefault="009B10A1" w:rsidP="009B10A1">
            <w:pPr>
              <w:jc w:val="right"/>
              <w:rPr>
                <w:color w:val="000000"/>
                <w:lang w:val="en-US"/>
              </w:rPr>
            </w:pPr>
            <w:r w:rsidRPr="00F74415">
              <w:rPr>
                <w:color w:val="000000"/>
                <w:lang w:val="en-US"/>
              </w:rPr>
              <w:t>25.269.612</w:t>
            </w:r>
          </w:p>
        </w:tc>
      </w:tr>
      <w:tr w:rsidR="009B10A1" w:rsidRPr="00F74415" w14:paraId="5F08776B" w14:textId="77777777" w:rsidTr="009B10A1">
        <w:trPr>
          <w:trHeight w:val="255"/>
        </w:trPr>
        <w:tc>
          <w:tcPr>
            <w:tcW w:w="2135" w:type="pct"/>
            <w:tcBorders>
              <w:left w:val="single" w:sz="4" w:space="0" w:color="auto"/>
              <w:bottom w:val="single" w:sz="4" w:space="0" w:color="000000"/>
            </w:tcBorders>
            <w:shd w:val="clear" w:color="auto" w:fill="auto"/>
          </w:tcPr>
          <w:p w14:paraId="49865BBB" w14:textId="77777777" w:rsidR="009B10A1" w:rsidRPr="00F74415" w:rsidRDefault="009B10A1" w:rsidP="009B10A1">
            <w:pPr>
              <w:rPr>
                <w:b/>
                <w:bCs/>
              </w:rPr>
            </w:pPr>
            <w:r w:rsidRPr="00F74415">
              <w:rPr>
                <w:b/>
                <w:bCs/>
              </w:rPr>
              <w:t>+ FLUXURI DE NUMERAR DIN ACTIVITATEA DE INVESTITII</w:t>
            </w:r>
          </w:p>
        </w:tc>
        <w:tc>
          <w:tcPr>
            <w:tcW w:w="603" w:type="pct"/>
            <w:tcBorders>
              <w:bottom w:val="single" w:sz="4" w:space="0" w:color="000000"/>
              <w:right w:val="single" w:sz="4" w:space="0" w:color="auto"/>
            </w:tcBorders>
            <w:shd w:val="clear" w:color="auto" w:fill="auto"/>
          </w:tcPr>
          <w:p w14:paraId="4279FF08" w14:textId="77777777" w:rsidR="009B10A1" w:rsidRPr="00F74415" w:rsidRDefault="009B10A1" w:rsidP="009B10A1">
            <w:pPr>
              <w:snapToGrid w:val="0"/>
              <w:rPr>
                <w:b/>
                <w:bCs/>
              </w:rPr>
            </w:pPr>
          </w:p>
        </w:tc>
        <w:tc>
          <w:tcPr>
            <w:tcW w:w="832" w:type="pct"/>
            <w:tcBorders>
              <w:left w:val="single" w:sz="8" w:space="0" w:color="000000"/>
              <w:bottom w:val="single" w:sz="4" w:space="0" w:color="000000"/>
              <w:right w:val="single" w:sz="8" w:space="0" w:color="000000"/>
            </w:tcBorders>
          </w:tcPr>
          <w:p w14:paraId="5D39B789" w14:textId="77777777" w:rsidR="009B10A1" w:rsidRPr="00F74415" w:rsidRDefault="009B10A1" w:rsidP="009B10A1">
            <w:pPr>
              <w:jc w:val="right"/>
              <w:rPr>
                <w:b/>
                <w:bCs/>
              </w:rPr>
            </w:pPr>
            <w:r w:rsidRPr="00F74415">
              <w:rPr>
                <w:b/>
                <w:bCs/>
                <w:color w:val="000000"/>
              </w:rPr>
              <w:t>-594.348</w:t>
            </w:r>
          </w:p>
        </w:tc>
        <w:tc>
          <w:tcPr>
            <w:tcW w:w="715" w:type="pct"/>
            <w:tcBorders>
              <w:left w:val="single" w:sz="8" w:space="0" w:color="000000"/>
              <w:bottom w:val="single" w:sz="4" w:space="0" w:color="000000"/>
              <w:right w:val="single" w:sz="8" w:space="0" w:color="000000"/>
            </w:tcBorders>
          </w:tcPr>
          <w:p w14:paraId="0A42F69D" w14:textId="77777777" w:rsidR="009B10A1" w:rsidRPr="00F74415" w:rsidRDefault="009B10A1" w:rsidP="009B10A1">
            <w:pPr>
              <w:jc w:val="right"/>
              <w:rPr>
                <w:b/>
                <w:bCs/>
                <w:color w:val="000000"/>
                <w:lang w:val="en-US"/>
              </w:rPr>
            </w:pPr>
            <w:r w:rsidRPr="00F74415">
              <w:rPr>
                <w:b/>
                <w:bCs/>
                <w:color w:val="000000"/>
                <w:lang w:val="en-US"/>
              </w:rPr>
              <w:t>-354.188</w:t>
            </w:r>
          </w:p>
        </w:tc>
        <w:tc>
          <w:tcPr>
            <w:tcW w:w="715" w:type="pct"/>
            <w:tcBorders>
              <w:left w:val="single" w:sz="8" w:space="0" w:color="000000"/>
              <w:bottom w:val="single" w:sz="4" w:space="0" w:color="000000"/>
              <w:right w:val="single" w:sz="8" w:space="0" w:color="000000"/>
            </w:tcBorders>
          </w:tcPr>
          <w:p w14:paraId="45FB9178" w14:textId="77777777" w:rsidR="009B10A1" w:rsidRPr="00F74415" w:rsidRDefault="009B10A1" w:rsidP="009B10A1">
            <w:pPr>
              <w:jc w:val="right"/>
              <w:rPr>
                <w:b/>
                <w:bCs/>
                <w:color w:val="000000"/>
                <w:lang w:val="en-US"/>
              </w:rPr>
            </w:pPr>
            <w:r w:rsidRPr="00F74415">
              <w:rPr>
                <w:b/>
                <w:bCs/>
                <w:color w:val="000000"/>
                <w:lang w:val="en-US"/>
              </w:rPr>
              <w:t>-800.651</w:t>
            </w:r>
          </w:p>
        </w:tc>
      </w:tr>
      <w:tr w:rsidR="009B10A1" w:rsidRPr="00F74415" w14:paraId="68629E61" w14:textId="77777777" w:rsidTr="009B10A1">
        <w:trPr>
          <w:trHeight w:val="581"/>
        </w:trPr>
        <w:tc>
          <w:tcPr>
            <w:tcW w:w="2738" w:type="pct"/>
            <w:gridSpan w:val="2"/>
            <w:tcBorders>
              <w:top w:val="single" w:sz="4" w:space="0" w:color="000000"/>
              <w:left w:val="single" w:sz="4" w:space="0" w:color="auto"/>
              <w:right w:val="single" w:sz="4" w:space="0" w:color="auto"/>
            </w:tcBorders>
            <w:shd w:val="clear" w:color="auto" w:fill="auto"/>
            <w:vAlign w:val="bottom"/>
          </w:tcPr>
          <w:p w14:paraId="62DA2101" w14:textId="77777777" w:rsidR="009B10A1" w:rsidRPr="00F74415" w:rsidRDefault="009B10A1" w:rsidP="009B10A1">
            <w:r w:rsidRPr="00F74415">
              <w:t>+Incasari din vanzarea de imobilizari corporale</w:t>
            </w:r>
          </w:p>
          <w:p w14:paraId="65311B19" w14:textId="77777777" w:rsidR="009B10A1" w:rsidRPr="00F74415" w:rsidRDefault="009B10A1" w:rsidP="009B10A1">
            <w:r w:rsidRPr="00F74415">
              <w:t>- Plati achizitii actiuni</w:t>
            </w:r>
          </w:p>
        </w:tc>
        <w:tc>
          <w:tcPr>
            <w:tcW w:w="832" w:type="pct"/>
            <w:tcBorders>
              <w:top w:val="single" w:sz="4" w:space="0" w:color="000000"/>
              <w:left w:val="single" w:sz="8" w:space="0" w:color="000000"/>
              <w:right w:val="single" w:sz="8" w:space="0" w:color="000000"/>
            </w:tcBorders>
          </w:tcPr>
          <w:p w14:paraId="27E971F7" w14:textId="77777777" w:rsidR="009B10A1" w:rsidRPr="00F74415" w:rsidRDefault="009B10A1" w:rsidP="009B10A1">
            <w:pPr>
              <w:jc w:val="right"/>
              <w:rPr>
                <w:bCs/>
              </w:rPr>
            </w:pPr>
            <w:r w:rsidRPr="00F74415">
              <w:rPr>
                <w:bCs/>
              </w:rPr>
              <w:t>0</w:t>
            </w:r>
          </w:p>
        </w:tc>
        <w:tc>
          <w:tcPr>
            <w:tcW w:w="715" w:type="pct"/>
            <w:tcBorders>
              <w:top w:val="single" w:sz="4" w:space="0" w:color="000000"/>
              <w:left w:val="single" w:sz="8" w:space="0" w:color="000000"/>
              <w:right w:val="single" w:sz="8" w:space="0" w:color="000000"/>
            </w:tcBorders>
          </w:tcPr>
          <w:p w14:paraId="41C5C914" w14:textId="77777777" w:rsidR="009B10A1" w:rsidRPr="00F74415" w:rsidRDefault="009B10A1" w:rsidP="009B10A1">
            <w:pPr>
              <w:jc w:val="right"/>
              <w:rPr>
                <w:bCs/>
              </w:rPr>
            </w:pPr>
          </w:p>
        </w:tc>
        <w:tc>
          <w:tcPr>
            <w:tcW w:w="715" w:type="pct"/>
            <w:tcBorders>
              <w:top w:val="single" w:sz="4" w:space="0" w:color="000000"/>
              <w:left w:val="single" w:sz="8" w:space="0" w:color="000000"/>
              <w:right w:val="single" w:sz="8" w:space="0" w:color="000000"/>
            </w:tcBorders>
          </w:tcPr>
          <w:p w14:paraId="5BBFCE85" w14:textId="77777777" w:rsidR="009B10A1" w:rsidRPr="00F74415" w:rsidRDefault="009B10A1" w:rsidP="009B10A1">
            <w:pPr>
              <w:jc w:val="right"/>
              <w:rPr>
                <w:bCs/>
              </w:rPr>
            </w:pPr>
          </w:p>
        </w:tc>
      </w:tr>
      <w:tr w:rsidR="009B10A1" w:rsidRPr="00F74415" w14:paraId="6D3088C1" w14:textId="77777777" w:rsidTr="009B10A1">
        <w:trPr>
          <w:trHeight w:val="255"/>
        </w:trPr>
        <w:tc>
          <w:tcPr>
            <w:tcW w:w="2738" w:type="pct"/>
            <w:gridSpan w:val="2"/>
            <w:tcBorders>
              <w:left w:val="single" w:sz="4" w:space="0" w:color="auto"/>
              <w:right w:val="single" w:sz="4" w:space="0" w:color="auto"/>
            </w:tcBorders>
            <w:shd w:val="clear" w:color="auto" w:fill="auto"/>
            <w:vAlign w:val="bottom"/>
          </w:tcPr>
          <w:p w14:paraId="2A62D5D1" w14:textId="77777777" w:rsidR="009B10A1" w:rsidRPr="00F74415" w:rsidRDefault="009B10A1" w:rsidP="009B10A1">
            <w:r w:rsidRPr="00F74415">
              <w:t>- Plati pentru achizitii de imobilizari corporale</w:t>
            </w:r>
          </w:p>
        </w:tc>
        <w:tc>
          <w:tcPr>
            <w:tcW w:w="832" w:type="pct"/>
            <w:tcBorders>
              <w:left w:val="single" w:sz="8" w:space="0" w:color="000000"/>
              <w:right w:val="single" w:sz="8" w:space="0" w:color="000000"/>
            </w:tcBorders>
          </w:tcPr>
          <w:p w14:paraId="2CB17FF4" w14:textId="77777777" w:rsidR="009B10A1" w:rsidRPr="00F74415" w:rsidRDefault="009B10A1" w:rsidP="009B10A1">
            <w:pPr>
              <w:jc w:val="right"/>
              <w:rPr>
                <w:bCs/>
                <w:lang w:val="en-US"/>
              </w:rPr>
            </w:pPr>
            <w:r w:rsidRPr="00F74415">
              <w:rPr>
                <w:bCs/>
                <w:lang w:val="en-US"/>
              </w:rPr>
              <w:t>594.348</w:t>
            </w:r>
          </w:p>
        </w:tc>
        <w:tc>
          <w:tcPr>
            <w:tcW w:w="715" w:type="pct"/>
            <w:tcBorders>
              <w:left w:val="single" w:sz="8" w:space="0" w:color="000000"/>
              <w:right w:val="single" w:sz="8" w:space="0" w:color="000000"/>
            </w:tcBorders>
          </w:tcPr>
          <w:p w14:paraId="308682FE" w14:textId="77777777" w:rsidR="009B10A1" w:rsidRPr="00F74415" w:rsidRDefault="009B10A1" w:rsidP="009B10A1">
            <w:pPr>
              <w:jc w:val="right"/>
              <w:rPr>
                <w:color w:val="000000"/>
                <w:lang w:val="en-US"/>
              </w:rPr>
            </w:pPr>
            <w:r w:rsidRPr="00F74415">
              <w:rPr>
                <w:color w:val="000000"/>
                <w:lang w:val="en-US"/>
              </w:rPr>
              <w:t>354.188</w:t>
            </w:r>
          </w:p>
        </w:tc>
        <w:tc>
          <w:tcPr>
            <w:tcW w:w="715" w:type="pct"/>
            <w:tcBorders>
              <w:left w:val="single" w:sz="8" w:space="0" w:color="000000"/>
              <w:right w:val="single" w:sz="8" w:space="0" w:color="000000"/>
            </w:tcBorders>
          </w:tcPr>
          <w:p w14:paraId="335C0B76" w14:textId="77777777" w:rsidR="009B10A1" w:rsidRPr="00F74415" w:rsidRDefault="009B10A1" w:rsidP="009B10A1">
            <w:pPr>
              <w:jc w:val="right"/>
              <w:rPr>
                <w:color w:val="000000"/>
                <w:lang w:val="en-US"/>
              </w:rPr>
            </w:pPr>
            <w:r w:rsidRPr="00F74415">
              <w:rPr>
                <w:color w:val="000000"/>
                <w:lang w:val="en-US"/>
              </w:rPr>
              <w:t>800.651</w:t>
            </w:r>
          </w:p>
        </w:tc>
      </w:tr>
      <w:tr w:rsidR="009B10A1" w:rsidRPr="00F74415" w14:paraId="30BF1339" w14:textId="77777777" w:rsidTr="009B10A1">
        <w:trPr>
          <w:trHeight w:val="255"/>
        </w:trPr>
        <w:tc>
          <w:tcPr>
            <w:tcW w:w="2135" w:type="pct"/>
            <w:tcBorders>
              <w:top w:val="single" w:sz="8" w:space="0" w:color="000000"/>
              <w:left w:val="single" w:sz="4" w:space="0" w:color="auto"/>
            </w:tcBorders>
            <w:shd w:val="clear" w:color="auto" w:fill="auto"/>
            <w:vAlign w:val="bottom"/>
          </w:tcPr>
          <w:p w14:paraId="79FB3A9D" w14:textId="77777777" w:rsidR="009B10A1" w:rsidRPr="00F74415" w:rsidRDefault="009B10A1" w:rsidP="009B10A1">
            <w:pPr>
              <w:rPr>
                <w:b/>
                <w:bCs/>
              </w:rPr>
            </w:pPr>
            <w:r w:rsidRPr="00F74415">
              <w:rPr>
                <w:b/>
                <w:bCs/>
              </w:rPr>
              <w:t>+FLUXURI DE NUMERAR DIN ACTIVITATEA DE FINANTARE</w:t>
            </w:r>
          </w:p>
        </w:tc>
        <w:tc>
          <w:tcPr>
            <w:tcW w:w="603" w:type="pct"/>
            <w:tcBorders>
              <w:top w:val="single" w:sz="8" w:space="0" w:color="000000"/>
              <w:right w:val="single" w:sz="4" w:space="0" w:color="auto"/>
            </w:tcBorders>
            <w:shd w:val="clear" w:color="auto" w:fill="auto"/>
            <w:vAlign w:val="center"/>
          </w:tcPr>
          <w:p w14:paraId="36048575" w14:textId="77777777" w:rsidR="009B10A1" w:rsidRPr="00F74415" w:rsidRDefault="009B10A1" w:rsidP="009B10A1">
            <w:pPr>
              <w:jc w:val="right"/>
              <w:rPr>
                <w:b/>
                <w:bCs/>
              </w:rPr>
            </w:pPr>
          </w:p>
        </w:tc>
        <w:tc>
          <w:tcPr>
            <w:tcW w:w="832" w:type="pct"/>
            <w:tcBorders>
              <w:top w:val="single" w:sz="8" w:space="0" w:color="000000"/>
              <w:left w:val="single" w:sz="8" w:space="0" w:color="000000"/>
              <w:right w:val="single" w:sz="8" w:space="0" w:color="000000"/>
            </w:tcBorders>
          </w:tcPr>
          <w:p w14:paraId="6680AD0C" w14:textId="77777777" w:rsidR="009B10A1" w:rsidRPr="00F74415" w:rsidRDefault="009B10A1" w:rsidP="009B10A1">
            <w:pPr>
              <w:jc w:val="right"/>
              <w:rPr>
                <w:b/>
                <w:bCs/>
                <w:color w:val="000000"/>
              </w:rPr>
            </w:pPr>
            <w:r w:rsidRPr="00F74415">
              <w:rPr>
                <w:b/>
                <w:bCs/>
                <w:color w:val="000000"/>
              </w:rPr>
              <w:t>6.073.585</w:t>
            </w:r>
          </w:p>
          <w:p w14:paraId="717B9380" w14:textId="77777777" w:rsidR="009B10A1" w:rsidRPr="00F74415" w:rsidRDefault="009B10A1" w:rsidP="009B10A1">
            <w:pPr>
              <w:jc w:val="right"/>
              <w:rPr>
                <w:b/>
                <w:bCs/>
              </w:rPr>
            </w:pPr>
          </w:p>
        </w:tc>
        <w:tc>
          <w:tcPr>
            <w:tcW w:w="715" w:type="pct"/>
            <w:tcBorders>
              <w:top w:val="single" w:sz="8" w:space="0" w:color="000000"/>
              <w:left w:val="single" w:sz="8" w:space="0" w:color="000000"/>
              <w:right w:val="single" w:sz="8" w:space="0" w:color="000000"/>
            </w:tcBorders>
          </w:tcPr>
          <w:p w14:paraId="2CD69627" w14:textId="77777777" w:rsidR="009B10A1" w:rsidRPr="00F74415" w:rsidRDefault="009B10A1" w:rsidP="009B10A1">
            <w:pPr>
              <w:jc w:val="right"/>
              <w:rPr>
                <w:b/>
                <w:bCs/>
                <w:color w:val="000000"/>
                <w:lang w:val="en-US"/>
              </w:rPr>
            </w:pPr>
            <w:r w:rsidRPr="00F74415">
              <w:rPr>
                <w:b/>
                <w:bCs/>
                <w:color w:val="000000"/>
                <w:lang w:val="en-US"/>
              </w:rPr>
              <w:t>-15.446.890</w:t>
            </w:r>
          </w:p>
          <w:p w14:paraId="3F4B2B5D" w14:textId="77777777" w:rsidR="009B10A1" w:rsidRPr="00F74415" w:rsidRDefault="009B10A1" w:rsidP="009B10A1">
            <w:pPr>
              <w:jc w:val="right"/>
              <w:rPr>
                <w:b/>
                <w:bCs/>
              </w:rPr>
            </w:pPr>
          </w:p>
        </w:tc>
        <w:tc>
          <w:tcPr>
            <w:tcW w:w="715" w:type="pct"/>
            <w:tcBorders>
              <w:top w:val="single" w:sz="8" w:space="0" w:color="000000"/>
              <w:left w:val="single" w:sz="8" w:space="0" w:color="000000"/>
              <w:right w:val="single" w:sz="8" w:space="0" w:color="000000"/>
            </w:tcBorders>
          </w:tcPr>
          <w:p w14:paraId="41CB566B" w14:textId="77777777" w:rsidR="009B10A1" w:rsidRPr="00F74415" w:rsidRDefault="009B10A1" w:rsidP="009B10A1">
            <w:pPr>
              <w:jc w:val="right"/>
              <w:rPr>
                <w:b/>
                <w:bCs/>
                <w:color w:val="000000"/>
                <w:lang w:val="en-US"/>
              </w:rPr>
            </w:pPr>
            <w:r w:rsidRPr="00F74415">
              <w:rPr>
                <w:b/>
                <w:bCs/>
                <w:color w:val="000000"/>
                <w:lang w:val="en-US"/>
              </w:rPr>
              <w:t>-17.885.513</w:t>
            </w:r>
          </w:p>
        </w:tc>
      </w:tr>
      <w:tr w:rsidR="009B10A1" w:rsidRPr="00F74415" w14:paraId="3507FE38" w14:textId="77777777" w:rsidTr="009B10A1">
        <w:trPr>
          <w:trHeight w:val="255"/>
        </w:trPr>
        <w:tc>
          <w:tcPr>
            <w:tcW w:w="2135" w:type="pct"/>
            <w:tcBorders>
              <w:left w:val="single" w:sz="4" w:space="0" w:color="auto"/>
              <w:bottom w:val="single" w:sz="4" w:space="0" w:color="000000"/>
            </w:tcBorders>
            <w:shd w:val="clear" w:color="auto" w:fill="auto"/>
            <w:vAlign w:val="bottom"/>
          </w:tcPr>
          <w:p w14:paraId="2D514F12" w14:textId="77777777" w:rsidR="009B10A1" w:rsidRPr="00F74415" w:rsidRDefault="009B10A1" w:rsidP="009B10A1">
            <w:r w:rsidRPr="00F74415">
              <w:t>+ Incasari de credite</w:t>
            </w:r>
          </w:p>
        </w:tc>
        <w:tc>
          <w:tcPr>
            <w:tcW w:w="603" w:type="pct"/>
            <w:tcBorders>
              <w:bottom w:val="single" w:sz="4" w:space="0" w:color="000000"/>
              <w:right w:val="single" w:sz="4" w:space="0" w:color="auto"/>
            </w:tcBorders>
            <w:shd w:val="clear" w:color="auto" w:fill="auto"/>
          </w:tcPr>
          <w:p w14:paraId="23532574" w14:textId="77777777" w:rsidR="009B10A1" w:rsidRPr="00F74415" w:rsidRDefault="009B10A1" w:rsidP="009B10A1">
            <w:pPr>
              <w:jc w:val="right"/>
            </w:pPr>
          </w:p>
        </w:tc>
        <w:tc>
          <w:tcPr>
            <w:tcW w:w="832" w:type="pct"/>
            <w:tcBorders>
              <w:left w:val="single" w:sz="8" w:space="0" w:color="000000"/>
              <w:bottom w:val="single" w:sz="4" w:space="0" w:color="000000"/>
              <w:right w:val="single" w:sz="8" w:space="0" w:color="000000"/>
            </w:tcBorders>
          </w:tcPr>
          <w:p w14:paraId="47D0AAA8" w14:textId="77777777" w:rsidR="009B10A1" w:rsidRPr="00F74415" w:rsidRDefault="009B10A1" w:rsidP="009B10A1">
            <w:pPr>
              <w:jc w:val="right"/>
              <w:rPr>
                <w:bCs/>
              </w:rPr>
            </w:pPr>
            <w:r w:rsidRPr="00F74415">
              <w:rPr>
                <w:color w:val="000000"/>
              </w:rPr>
              <w:t>11.642.234</w:t>
            </w:r>
          </w:p>
        </w:tc>
        <w:tc>
          <w:tcPr>
            <w:tcW w:w="715" w:type="pct"/>
            <w:tcBorders>
              <w:left w:val="single" w:sz="8" w:space="0" w:color="000000"/>
              <w:bottom w:val="single" w:sz="4" w:space="0" w:color="000000"/>
              <w:right w:val="single" w:sz="8" w:space="0" w:color="000000"/>
            </w:tcBorders>
          </w:tcPr>
          <w:p w14:paraId="2B2FCEDE" w14:textId="77777777" w:rsidR="009B10A1" w:rsidRPr="00F74415" w:rsidRDefault="009B10A1" w:rsidP="009B10A1">
            <w:pPr>
              <w:jc w:val="right"/>
              <w:rPr>
                <w:color w:val="000000"/>
                <w:lang w:val="en-US"/>
              </w:rPr>
            </w:pPr>
            <w:r w:rsidRPr="00F74415">
              <w:rPr>
                <w:color w:val="000000"/>
                <w:lang w:val="en-US"/>
              </w:rPr>
              <w:t>5.650.000</w:t>
            </w:r>
          </w:p>
        </w:tc>
        <w:tc>
          <w:tcPr>
            <w:tcW w:w="715" w:type="pct"/>
            <w:tcBorders>
              <w:left w:val="single" w:sz="8" w:space="0" w:color="000000"/>
              <w:bottom w:val="single" w:sz="4" w:space="0" w:color="000000"/>
              <w:right w:val="single" w:sz="8" w:space="0" w:color="000000"/>
            </w:tcBorders>
          </w:tcPr>
          <w:p w14:paraId="641FDA56" w14:textId="77777777" w:rsidR="009B10A1" w:rsidRPr="00F74415" w:rsidRDefault="009B10A1" w:rsidP="009B10A1">
            <w:pPr>
              <w:jc w:val="right"/>
              <w:rPr>
                <w:color w:val="000000"/>
                <w:lang w:val="en-US"/>
              </w:rPr>
            </w:pPr>
            <w:r w:rsidRPr="00F74415">
              <w:rPr>
                <w:color w:val="000000"/>
                <w:lang w:val="en-US"/>
              </w:rPr>
              <w:t>27.638.664</w:t>
            </w:r>
          </w:p>
        </w:tc>
      </w:tr>
      <w:tr w:rsidR="009B10A1" w:rsidRPr="00F74415" w14:paraId="5C23107F" w14:textId="77777777" w:rsidTr="009B10A1">
        <w:trPr>
          <w:trHeight w:val="255"/>
        </w:trPr>
        <w:tc>
          <w:tcPr>
            <w:tcW w:w="2135" w:type="pct"/>
            <w:tcBorders>
              <w:left w:val="single" w:sz="4" w:space="0" w:color="auto"/>
              <w:bottom w:val="single" w:sz="4" w:space="0" w:color="000000"/>
            </w:tcBorders>
            <w:shd w:val="clear" w:color="auto" w:fill="auto"/>
            <w:vAlign w:val="bottom"/>
          </w:tcPr>
          <w:p w14:paraId="0EB0702E" w14:textId="77777777" w:rsidR="009B10A1" w:rsidRPr="00F74415" w:rsidRDefault="009B10A1" w:rsidP="009B10A1">
            <w:r w:rsidRPr="00F74415">
              <w:t>-  Rambursari de credite</w:t>
            </w:r>
          </w:p>
        </w:tc>
        <w:tc>
          <w:tcPr>
            <w:tcW w:w="603" w:type="pct"/>
            <w:tcBorders>
              <w:bottom w:val="single" w:sz="4" w:space="0" w:color="000000"/>
              <w:right w:val="single" w:sz="4" w:space="0" w:color="auto"/>
            </w:tcBorders>
            <w:shd w:val="clear" w:color="auto" w:fill="auto"/>
          </w:tcPr>
          <w:p w14:paraId="21CC5347" w14:textId="77777777" w:rsidR="009B10A1" w:rsidRPr="00F74415" w:rsidRDefault="009B10A1" w:rsidP="009B10A1">
            <w:pPr>
              <w:jc w:val="right"/>
            </w:pPr>
          </w:p>
        </w:tc>
        <w:tc>
          <w:tcPr>
            <w:tcW w:w="832" w:type="pct"/>
            <w:tcBorders>
              <w:left w:val="single" w:sz="8" w:space="0" w:color="000000"/>
              <w:bottom w:val="single" w:sz="4" w:space="0" w:color="000000"/>
              <w:right w:val="single" w:sz="8" w:space="0" w:color="000000"/>
            </w:tcBorders>
          </w:tcPr>
          <w:p w14:paraId="36A397F8" w14:textId="77777777" w:rsidR="009B10A1" w:rsidRPr="00F74415" w:rsidRDefault="009B10A1" w:rsidP="009B10A1">
            <w:pPr>
              <w:jc w:val="right"/>
              <w:rPr>
                <w:bCs/>
              </w:rPr>
            </w:pPr>
          </w:p>
        </w:tc>
        <w:tc>
          <w:tcPr>
            <w:tcW w:w="715" w:type="pct"/>
            <w:tcBorders>
              <w:left w:val="single" w:sz="8" w:space="0" w:color="000000"/>
              <w:bottom w:val="single" w:sz="4" w:space="0" w:color="000000"/>
              <w:right w:val="single" w:sz="8" w:space="0" w:color="000000"/>
            </w:tcBorders>
          </w:tcPr>
          <w:p w14:paraId="3D09E261" w14:textId="77777777" w:rsidR="009B10A1" w:rsidRPr="00F74415" w:rsidRDefault="009B10A1" w:rsidP="009B10A1">
            <w:pPr>
              <w:jc w:val="right"/>
              <w:rPr>
                <w:color w:val="000000"/>
              </w:rPr>
            </w:pPr>
            <w:r w:rsidRPr="00F74415">
              <w:rPr>
                <w:color w:val="000000"/>
              </w:rPr>
              <w:t>17.672.986</w:t>
            </w:r>
          </w:p>
        </w:tc>
        <w:tc>
          <w:tcPr>
            <w:tcW w:w="715" w:type="pct"/>
            <w:tcBorders>
              <w:left w:val="single" w:sz="8" w:space="0" w:color="000000"/>
              <w:bottom w:val="single" w:sz="4" w:space="0" w:color="000000"/>
              <w:right w:val="single" w:sz="8" w:space="0" w:color="000000"/>
            </w:tcBorders>
          </w:tcPr>
          <w:p w14:paraId="3F3E828C" w14:textId="77777777" w:rsidR="009B10A1" w:rsidRPr="00F74415" w:rsidRDefault="009B10A1" w:rsidP="009B10A1">
            <w:pPr>
              <w:jc w:val="right"/>
              <w:rPr>
                <w:color w:val="000000"/>
              </w:rPr>
            </w:pPr>
            <w:r w:rsidRPr="00F74415">
              <w:rPr>
                <w:color w:val="000000"/>
              </w:rPr>
              <w:t>41.560.309</w:t>
            </w:r>
          </w:p>
        </w:tc>
      </w:tr>
      <w:tr w:rsidR="009B10A1" w:rsidRPr="00F74415" w14:paraId="7821EB6E" w14:textId="77777777" w:rsidTr="009B10A1">
        <w:trPr>
          <w:trHeight w:val="255"/>
        </w:trPr>
        <w:tc>
          <w:tcPr>
            <w:tcW w:w="2135" w:type="pct"/>
            <w:tcBorders>
              <w:left w:val="single" w:sz="4" w:space="0" w:color="auto"/>
              <w:bottom w:val="single" w:sz="4" w:space="0" w:color="000000"/>
            </w:tcBorders>
            <w:shd w:val="clear" w:color="auto" w:fill="auto"/>
            <w:vAlign w:val="bottom"/>
          </w:tcPr>
          <w:p w14:paraId="483CB798" w14:textId="77777777" w:rsidR="009B10A1" w:rsidRPr="00F74415" w:rsidRDefault="009B10A1" w:rsidP="009B10A1">
            <w:r w:rsidRPr="00F74415">
              <w:t>+ Dobanzi incasate</w:t>
            </w:r>
          </w:p>
        </w:tc>
        <w:tc>
          <w:tcPr>
            <w:tcW w:w="603" w:type="pct"/>
            <w:tcBorders>
              <w:bottom w:val="single" w:sz="4" w:space="0" w:color="000000"/>
              <w:right w:val="single" w:sz="4" w:space="0" w:color="auto"/>
            </w:tcBorders>
            <w:shd w:val="clear" w:color="auto" w:fill="auto"/>
          </w:tcPr>
          <w:p w14:paraId="5C5C2BCB" w14:textId="77777777" w:rsidR="009B10A1" w:rsidRPr="00F74415" w:rsidRDefault="009B10A1" w:rsidP="009B10A1">
            <w:pPr>
              <w:jc w:val="right"/>
            </w:pPr>
          </w:p>
        </w:tc>
        <w:tc>
          <w:tcPr>
            <w:tcW w:w="832" w:type="pct"/>
            <w:tcBorders>
              <w:left w:val="single" w:sz="8" w:space="0" w:color="000000"/>
              <w:bottom w:val="single" w:sz="4" w:space="0" w:color="000000"/>
              <w:right w:val="single" w:sz="8" w:space="0" w:color="000000"/>
            </w:tcBorders>
          </w:tcPr>
          <w:p w14:paraId="5708E1F6" w14:textId="77777777" w:rsidR="009B10A1" w:rsidRPr="00F74415" w:rsidRDefault="009B10A1" w:rsidP="009B10A1">
            <w:pPr>
              <w:jc w:val="right"/>
              <w:rPr>
                <w:bCs/>
              </w:rPr>
            </w:pPr>
            <w:r w:rsidRPr="00F74415">
              <w:rPr>
                <w:color w:val="000000"/>
              </w:rPr>
              <w:t>424</w:t>
            </w:r>
          </w:p>
        </w:tc>
        <w:tc>
          <w:tcPr>
            <w:tcW w:w="715" w:type="pct"/>
            <w:tcBorders>
              <w:left w:val="single" w:sz="8" w:space="0" w:color="000000"/>
              <w:bottom w:val="single" w:sz="4" w:space="0" w:color="000000"/>
              <w:right w:val="single" w:sz="8" w:space="0" w:color="000000"/>
            </w:tcBorders>
          </w:tcPr>
          <w:p w14:paraId="0AD184B2" w14:textId="77777777" w:rsidR="009B10A1" w:rsidRPr="00F74415" w:rsidRDefault="009B10A1" w:rsidP="009B10A1">
            <w:pPr>
              <w:jc w:val="right"/>
              <w:rPr>
                <w:color w:val="000000"/>
                <w:lang w:val="en-US"/>
              </w:rPr>
            </w:pPr>
            <w:r w:rsidRPr="00F74415">
              <w:rPr>
                <w:color w:val="000000"/>
                <w:lang w:val="en-US"/>
              </w:rPr>
              <w:t>1.327.175</w:t>
            </w:r>
          </w:p>
        </w:tc>
        <w:tc>
          <w:tcPr>
            <w:tcW w:w="715" w:type="pct"/>
            <w:tcBorders>
              <w:left w:val="single" w:sz="8" w:space="0" w:color="000000"/>
              <w:bottom w:val="single" w:sz="4" w:space="0" w:color="000000"/>
              <w:right w:val="single" w:sz="8" w:space="0" w:color="000000"/>
            </w:tcBorders>
          </w:tcPr>
          <w:p w14:paraId="22DC4A7A" w14:textId="77777777" w:rsidR="009B10A1" w:rsidRPr="00F74415" w:rsidRDefault="009B10A1" w:rsidP="009B10A1">
            <w:pPr>
              <w:jc w:val="right"/>
              <w:rPr>
                <w:color w:val="000000"/>
                <w:lang w:val="en-US"/>
              </w:rPr>
            </w:pPr>
            <w:r w:rsidRPr="00F74415">
              <w:rPr>
                <w:color w:val="000000"/>
                <w:lang w:val="en-US"/>
              </w:rPr>
              <w:t>1.145.688</w:t>
            </w:r>
          </w:p>
        </w:tc>
      </w:tr>
      <w:tr w:rsidR="009B10A1" w:rsidRPr="00F74415" w14:paraId="37140D48" w14:textId="77777777" w:rsidTr="009B10A1">
        <w:trPr>
          <w:trHeight w:val="255"/>
        </w:trPr>
        <w:tc>
          <w:tcPr>
            <w:tcW w:w="2135" w:type="pct"/>
            <w:tcBorders>
              <w:left w:val="single" w:sz="4" w:space="0" w:color="auto"/>
              <w:bottom w:val="single" w:sz="4" w:space="0" w:color="000000"/>
            </w:tcBorders>
            <w:shd w:val="clear" w:color="auto" w:fill="auto"/>
            <w:vAlign w:val="bottom"/>
          </w:tcPr>
          <w:p w14:paraId="4851D53E" w14:textId="77777777" w:rsidR="009B10A1" w:rsidRPr="00F74415" w:rsidRDefault="009B10A1" w:rsidP="009B10A1">
            <w:r w:rsidRPr="00F74415">
              <w:t>-  Dobanzi platite</w:t>
            </w:r>
          </w:p>
        </w:tc>
        <w:tc>
          <w:tcPr>
            <w:tcW w:w="603" w:type="pct"/>
            <w:tcBorders>
              <w:bottom w:val="single" w:sz="4" w:space="0" w:color="000000"/>
              <w:right w:val="single" w:sz="4" w:space="0" w:color="auto"/>
            </w:tcBorders>
            <w:shd w:val="clear" w:color="auto" w:fill="auto"/>
          </w:tcPr>
          <w:p w14:paraId="066E9626" w14:textId="77777777" w:rsidR="009B10A1" w:rsidRPr="00F74415" w:rsidRDefault="009B10A1" w:rsidP="009B10A1">
            <w:pPr>
              <w:jc w:val="right"/>
            </w:pPr>
          </w:p>
        </w:tc>
        <w:tc>
          <w:tcPr>
            <w:tcW w:w="832" w:type="pct"/>
            <w:tcBorders>
              <w:left w:val="single" w:sz="8" w:space="0" w:color="000000"/>
              <w:bottom w:val="single" w:sz="4" w:space="0" w:color="000000"/>
              <w:right w:val="single" w:sz="8" w:space="0" w:color="000000"/>
            </w:tcBorders>
          </w:tcPr>
          <w:p w14:paraId="5B82F57D" w14:textId="77777777" w:rsidR="009B10A1" w:rsidRPr="00F74415" w:rsidRDefault="009B10A1" w:rsidP="009B10A1">
            <w:pPr>
              <w:jc w:val="right"/>
              <w:rPr>
                <w:bCs/>
              </w:rPr>
            </w:pPr>
            <w:r w:rsidRPr="00F74415">
              <w:rPr>
                <w:color w:val="000000"/>
              </w:rPr>
              <w:t>5.569.072</w:t>
            </w:r>
          </w:p>
        </w:tc>
        <w:tc>
          <w:tcPr>
            <w:tcW w:w="715" w:type="pct"/>
            <w:tcBorders>
              <w:left w:val="single" w:sz="8" w:space="0" w:color="000000"/>
              <w:bottom w:val="single" w:sz="4" w:space="0" w:color="000000"/>
              <w:right w:val="single" w:sz="8" w:space="0" w:color="000000"/>
            </w:tcBorders>
          </w:tcPr>
          <w:p w14:paraId="4A109367" w14:textId="77777777" w:rsidR="009B10A1" w:rsidRPr="00F74415" w:rsidRDefault="009B10A1" w:rsidP="009B10A1">
            <w:pPr>
              <w:jc w:val="right"/>
              <w:rPr>
                <w:color w:val="000000"/>
                <w:lang w:val="en-US"/>
              </w:rPr>
            </w:pPr>
            <w:r w:rsidRPr="00F74415">
              <w:rPr>
                <w:color w:val="000000"/>
                <w:lang w:val="en-US"/>
              </w:rPr>
              <w:t>4.751.079</w:t>
            </w:r>
          </w:p>
        </w:tc>
        <w:tc>
          <w:tcPr>
            <w:tcW w:w="715" w:type="pct"/>
            <w:tcBorders>
              <w:left w:val="single" w:sz="8" w:space="0" w:color="000000"/>
              <w:bottom w:val="single" w:sz="4" w:space="0" w:color="000000"/>
              <w:right w:val="single" w:sz="8" w:space="0" w:color="000000"/>
            </w:tcBorders>
          </w:tcPr>
          <w:p w14:paraId="78F3ABD5" w14:textId="77777777" w:rsidR="009B10A1" w:rsidRPr="00F74415" w:rsidRDefault="009B10A1" w:rsidP="009B10A1">
            <w:pPr>
              <w:jc w:val="right"/>
              <w:rPr>
                <w:color w:val="000000"/>
                <w:lang w:val="en-US"/>
              </w:rPr>
            </w:pPr>
            <w:r w:rsidRPr="00F74415">
              <w:rPr>
                <w:color w:val="000000"/>
                <w:lang w:val="en-US"/>
              </w:rPr>
              <w:t>5.109.556</w:t>
            </w:r>
          </w:p>
        </w:tc>
      </w:tr>
      <w:tr w:rsidR="009B10A1" w:rsidRPr="00F74415" w14:paraId="281B6944" w14:textId="77777777" w:rsidTr="009B10A1">
        <w:trPr>
          <w:trHeight w:val="255"/>
        </w:trPr>
        <w:tc>
          <w:tcPr>
            <w:tcW w:w="2135" w:type="pct"/>
            <w:tcBorders>
              <w:left w:val="single" w:sz="4" w:space="0" w:color="auto"/>
              <w:bottom w:val="single" w:sz="4" w:space="0" w:color="000000"/>
            </w:tcBorders>
            <w:shd w:val="clear" w:color="auto" w:fill="auto"/>
            <w:vAlign w:val="bottom"/>
          </w:tcPr>
          <w:p w14:paraId="174E4339" w14:textId="77777777" w:rsidR="009B10A1" w:rsidRPr="00F74415" w:rsidRDefault="009B10A1" w:rsidP="009B10A1">
            <w:r w:rsidRPr="00F74415">
              <w:t xml:space="preserve">- Plati catre actionari </w:t>
            </w:r>
          </w:p>
        </w:tc>
        <w:tc>
          <w:tcPr>
            <w:tcW w:w="603" w:type="pct"/>
            <w:tcBorders>
              <w:bottom w:val="single" w:sz="4" w:space="0" w:color="000000"/>
              <w:right w:val="single" w:sz="4" w:space="0" w:color="auto"/>
            </w:tcBorders>
            <w:shd w:val="clear" w:color="auto" w:fill="auto"/>
          </w:tcPr>
          <w:p w14:paraId="3075A0CC" w14:textId="77777777" w:rsidR="009B10A1" w:rsidRPr="00F74415" w:rsidRDefault="009B10A1" w:rsidP="009B10A1">
            <w:pPr>
              <w:jc w:val="right"/>
            </w:pPr>
          </w:p>
        </w:tc>
        <w:tc>
          <w:tcPr>
            <w:tcW w:w="832" w:type="pct"/>
            <w:tcBorders>
              <w:left w:val="single" w:sz="8" w:space="0" w:color="000000"/>
              <w:bottom w:val="single" w:sz="4" w:space="0" w:color="000000"/>
              <w:right w:val="single" w:sz="8" w:space="0" w:color="000000"/>
            </w:tcBorders>
          </w:tcPr>
          <w:p w14:paraId="2BA689B4" w14:textId="77777777" w:rsidR="009B10A1" w:rsidRPr="00F74415" w:rsidRDefault="009B10A1" w:rsidP="009B10A1">
            <w:pPr>
              <w:jc w:val="right"/>
              <w:rPr>
                <w:bCs/>
              </w:rPr>
            </w:pPr>
            <w:r w:rsidRPr="00F74415">
              <w:rPr>
                <w:color w:val="000000"/>
              </w:rPr>
              <w:t>0</w:t>
            </w:r>
          </w:p>
        </w:tc>
        <w:tc>
          <w:tcPr>
            <w:tcW w:w="715" w:type="pct"/>
            <w:tcBorders>
              <w:left w:val="single" w:sz="8" w:space="0" w:color="000000"/>
              <w:bottom w:val="single" w:sz="4" w:space="0" w:color="000000"/>
              <w:right w:val="single" w:sz="8" w:space="0" w:color="000000"/>
            </w:tcBorders>
          </w:tcPr>
          <w:p w14:paraId="2EFD7ED5" w14:textId="77777777" w:rsidR="009B10A1" w:rsidRPr="00F74415" w:rsidRDefault="009B10A1" w:rsidP="009B10A1">
            <w:pPr>
              <w:jc w:val="right"/>
              <w:rPr>
                <w:color w:val="000000"/>
              </w:rPr>
            </w:pPr>
            <w:r w:rsidRPr="00F74415">
              <w:rPr>
                <w:color w:val="000000"/>
              </w:rPr>
              <w:t>0</w:t>
            </w:r>
          </w:p>
        </w:tc>
        <w:tc>
          <w:tcPr>
            <w:tcW w:w="715" w:type="pct"/>
            <w:tcBorders>
              <w:left w:val="single" w:sz="8" w:space="0" w:color="000000"/>
              <w:bottom w:val="single" w:sz="4" w:space="0" w:color="000000"/>
              <w:right w:val="single" w:sz="8" w:space="0" w:color="000000"/>
            </w:tcBorders>
          </w:tcPr>
          <w:p w14:paraId="4DF76CF2" w14:textId="77777777" w:rsidR="009B10A1" w:rsidRPr="00F74415" w:rsidRDefault="009B10A1" w:rsidP="009B10A1">
            <w:pPr>
              <w:jc w:val="right"/>
              <w:rPr>
                <w:color w:val="000000"/>
              </w:rPr>
            </w:pPr>
            <w:r w:rsidRPr="00F74415">
              <w:rPr>
                <w:color w:val="000000"/>
              </w:rPr>
              <w:t>0</w:t>
            </w:r>
          </w:p>
        </w:tc>
      </w:tr>
      <w:tr w:rsidR="009B10A1" w:rsidRPr="00F74415" w14:paraId="30BE661C" w14:textId="77777777" w:rsidTr="009B10A1">
        <w:trPr>
          <w:trHeight w:val="270"/>
        </w:trPr>
        <w:tc>
          <w:tcPr>
            <w:tcW w:w="2135" w:type="pct"/>
            <w:tcBorders>
              <w:left w:val="single" w:sz="4" w:space="0" w:color="auto"/>
            </w:tcBorders>
            <w:shd w:val="clear" w:color="auto" w:fill="auto"/>
            <w:vAlign w:val="bottom"/>
          </w:tcPr>
          <w:p w14:paraId="3EA21804" w14:textId="77777777" w:rsidR="009B10A1" w:rsidRPr="00F74415" w:rsidRDefault="009B10A1" w:rsidP="009B10A1">
            <w:pPr>
              <w:rPr>
                <w:b/>
                <w:bCs/>
              </w:rPr>
            </w:pPr>
            <w:r w:rsidRPr="00F74415">
              <w:rPr>
                <w:b/>
                <w:bCs/>
              </w:rPr>
              <w:t>FLUX DE NUMERAR – TOTAL</w:t>
            </w:r>
          </w:p>
        </w:tc>
        <w:tc>
          <w:tcPr>
            <w:tcW w:w="603" w:type="pct"/>
            <w:tcBorders>
              <w:right w:val="single" w:sz="4" w:space="0" w:color="auto"/>
            </w:tcBorders>
            <w:shd w:val="clear" w:color="auto" w:fill="auto"/>
          </w:tcPr>
          <w:p w14:paraId="6B8021C6" w14:textId="77777777" w:rsidR="009B10A1" w:rsidRPr="00F74415" w:rsidRDefault="009B10A1" w:rsidP="009B10A1">
            <w:pPr>
              <w:jc w:val="right"/>
              <w:rPr>
                <w:b/>
                <w:bCs/>
              </w:rPr>
            </w:pPr>
          </w:p>
        </w:tc>
        <w:tc>
          <w:tcPr>
            <w:tcW w:w="832" w:type="pct"/>
            <w:tcBorders>
              <w:left w:val="single" w:sz="8" w:space="0" w:color="000000"/>
              <w:right w:val="single" w:sz="8" w:space="0" w:color="000000"/>
            </w:tcBorders>
          </w:tcPr>
          <w:p w14:paraId="2D9C9E58" w14:textId="77777777" w:rsidR="009B10A1" w:rsidRPr="00F74415" w:rsidRDefault="009B10A1" w:rsidP="009B10A1">
            <w:pPr>
              <w:jc w:val="right"/>
              <w:rPr>
                <w:b/>
                <w:bCs/>
                <w:lang w:val="en-US"/>
              </w:rPr>
            </w:pPr>
            <w:r w:rsidRPr="00F74415">
              <w:rPr>
                <w:b/>
                <w:bCs/>
                <w:color w:val="000000"/>
              </w:rPr>
              <w:t>50</w:t>
            </w:r>
            <w:r w:rsidRPr="00F74415">
              <w:rPr>
                <w:b/>
                <w:bCs/>
                <w:color w:val="000000"/>
                <w:lang w:val="en-US"/>
              </w:rPr>
              <w:t>3.161</w:t>
            </w:r>
          </w:p>
        </w:tc>
        <w:tc>
          <w:tcPr>
            <w:tcW w:w="715" w:type="pct"/>
            <w:tcBorders>
              <w:left w:val="single" w:sz="8" w:space="0" w:color="000000"/>
              <w:right w:val="single" w:sz="8" w:space="0" w:color="000000"/>
            </w:tcBorders>
          </w:tcPr>
          <w:p w14:paraId="6C7361B8" w14:textId="77777777" w:rsidR="009B10A1" w:rsidRPr="00F74415" w:rsidRDefault="009B10A1" w:rsidP="009B10A1">
            <w:pPr>
              <w:jc w:val="right"/>
              <w:rPr>
                <w:b/>
                <w:bCs/>
                <w:color w:val="000000"/>
                <w:lang w:val="en-US"/>
              </w:rPr>
            </w:pPr>
            <w:r w:rsidRPr="00F74415">
              <w:rPr>
                <w:b/>
                <w:bCs/>
                <w:color w:val="000000"/>
                <w:lang w:val="en-US"/>
              </w:rPr>
              <w:t>37.034.074</w:t>
            </w:r>
          </w:p>
        </w:tc>
        <w:tc>
          <w:tcPr>
            <w:tcW w:w="715" w:type="pct"/>
            <w:tcBorders>
              <w:left w:val="single" w:sz="8" w:space="0" w:color="000000"/>
              <w:right w:val="single" w:sz="8" w:space="0" w:color="000000"/>
            </w:tcBorders>
          </w:tcPr>
          <w:p w14:paraId="2178C230" w14:textId="77777777" w:rsidR="009B10A1" w:rsidRPr="00F74415" w:rsidRDefault="009B10A1" w:rsidP="009B10A1">
            <w:pPr>
              <w:jc w:val="right"/>
              <w:rPr>
                <w:b/>
                <w:bCs/>
                <w:color w:val="000000"/>
                <w:lang w:val="en-US"/>
              </w:rPr>
            </w:pPr>
            <w:r w:rsidRPr="00F74415">
              <w:rPr>
                <w:b/>
                <w:bCs/>
                <w:color w:val="000000"/>
                <w:lang w:val="en-US"/>
              </w:rPr>
              <w:t>-31.833.039</w:t>
            </w:r>
          </w:p>
        </w:tc>
      </w:tr>
      <w:tr w:rsidR="009B10A1" w:rsidRPr="00F74415" w14:paraId="0AE55BCD" w14:textId="77777777" w:rsidTr="009B10A1">
        <w:trPr>
          <w:trHeight w:val="270"/>
        </w:trPr>
        <w:tc>
          <w:tcPr>
            <w:tcW w:w="2135" w:type="pct"/>
            <w:tcBorders>
              <w:top w:val="single" w:sz="8" w:space="0" w:color="000000"/>
              <w:left w:val="single" w:sz="4" w:space="0" w:color="auto"/>
              <w:bottom w:val="single" w:sz="8" w:space="0" w:color="000000"/>
            </w:tcBorders>
            <w:shd w:val="clear" w:color="auto" w:fill="auto"/>
            <w:vAlign w:val="bottom"/>
          </w:tcPr>
          <w:p w14:paraId="135FFC44" w14:textId="77777777" w:rsidR="009B10A1" w:rsidRPr="00F74415" w:rsidRDefault="009B10A1" w:rsidP="009B10A1">
            <w:pPr>
              <w:rPr>
                <w:b/>
                <w:bCs/>
              </w:rPr>
            </w:pPr>
            <w:r w:rsidRPr="00F74415">
              <w:rPr>
                <w:b/>
                <w:bCs/>
              </w:rPr>
              <w:t>Numerar la inceputul perioadei</w:t>
            </w:r>
          </w:p>
        </w:tc>
        <w:tc>
          <w:tcPr>
            <w:tcW w:w="603" w:type="pct"/>
            <w:tcBorders>
              <w:top w:val="single" w:sz="8" w:space="0" w:color="000000"/>
              <w:bottom w:val="single" w:sz="8" w:space="0" w:color="000000"/>
              <w:right w:val="single" w:sz="4" w:space="0" w:color="auto"/>
            </w:tcBorders>
            <w:shd w:val="clear" w:color="auto" w:fill="auto"/>
          </w:tcPr>
          <w:p w14:paraId="645D8A1A" w14:textId="77777777" w:rsidR="009B10A1" w:rsidRPr="00F74415" w:rsidRDefault="009B10A1" w:rsidP="009B10A1">
            <w:pPr>
              <w:jc w:val="right"/>
              <w:rPr>
                <w:b/>
                <w:bCs/>
              </w:rPr>
            </w:pPr>
          </w:p>
        </w:tc>
        <w:tc>
          <w:tcPr>
            <w:tcW w:w="832" w:type="pct"/>
            <w:tcBorders>
              <w:top w:val="single" w:sz="8" w:space="0" w:color="000000"/>
              <w:left w:val="single" w:sz="8" w:space="0" w:color="000000"/>
              <w:bottom w:val="single" w:sz="8" w:space="0" w:color="000000"/>
              <w:right w:val="single" w:sz="8" w:space="0" w:color="000000"/>
            </w:tcBorders>
          </w:tcPr>
          <w:p w14:paraId="7387F9A2" w14:textId="77777777" w:rsidR="009B10A1" w:rsidRPr="00F74415" w:rsidRDefault="009B10A1" w:rsidP="009B10A1">
            <w:pPr>
              <w:jc w:val="right"/>
              <w:rPr>
                <w:b/>
                <w:bCs/>
              </w:rPr>
            </w:pPr>
            <w:r w:rsidRPr="00F74415">
              <w:rPr>
                <w:b/>
                <w:bCs/>
                <w:color w:val="000000"/>
              </w:rPr>
              <w:t>286.823</w:t>
            </w:r>
          </w:p>
        </w:tc>
        <w:tc>
          <w:tcPr>
            <w:tcW w:w="715" w:type="pct"/>
            <w:tcBorders>
              <w:top w:val="single" w:sz="8" w:space="0" w:color="000000"/>
              <w:left w:val="single" w:sz="8" w:space="0" w:color="000000"/>
              <w:bottom w:val="single" w:sz="8" w:space="0" w:color="000000"/>
              <w:right w:val="single" w:sz="8" w:space="0" w:color="000000"/>
            </w:tcBorders>
          </w:tcPr>
          <w:p w14:paraId="4280B529" w14:textId="77777777" w:rsidR="009B10A1" w:rsidRPr="00F74415" w:rsidRDefault="009B10A1" w:rsidP="009B10A1">
            <w:pPr>
              <w:jc w:val="right"/>
              <w:rPr>
                <w:b/>
                <w:bCs/>
                <w:color w:val="000000"/>
                <w:lang w:val="en-US"/>
              </w:rPr>
            </w:pPr>
            <w:r w:rsidRPr="00F74415">
              <w:rPr>
                <w:b/>
                <w:bCs/>
                <w:color w:val="000000"/>
                <w:lang w:val="en-US"/>
              </w:rPr>
              <w:t>789.984</w:t>
            </w:r>
          </w:p>
        </w:tc>
        <w:tc>
          <w:tcPr>
            <w:tcW w:w="715" w:type="pct"/>
            <w:tcBorders>
              <w:top w:val="single" w:sz="8" w:space="0" w:color="000000"/>
              <w:left w:val="single" w:sz="8" w:space="0" w:color="000000"/>
              <w:bottom w:val="single" w:sz="8" w:space="0" w:color="000000"/>
              <w:right w:val="single" w:sz="8" w:space="0" w:color="000000"/>
            </w:tcBorders>
          </w:tcPr>
          <w:p w14:paraId="5EB2C2BB" w14:textId="77777777" w:rsidR="009B10A1" w:rsidRPr="00F74415" w:rsidRDefault="009B10A1" w:rsidP="009B10A1">
            <w:pPr>
              <w:jc w:val="right"/>
              <w:rPr>
                <w:b/>
                <w:bCs/>
                <w:color w:val="000000"/>
                <w:lang w:val="en-US"/>
              </w:rPr>
            </w:pPr>
            <w:r w:rsidRPr="00F74415">
              <w:rPr>
                <w:b/>
                <w:bCs/>
                <w:color w:val="000000"/>
                <w:lang w:val="en-US"/>
              </w:rPr>
              <w:t>37.824.058</w:t>
            </w:r>
          </w:p>
        </w:tc>
      </w:tr>
      <w:tr w:rsidR="009B10A1" w:rsidRPr="00F74415" w14:paraId="7C37F0C0" w14:textId="77777777" w:rsidTr="009B10A1">
        <w:trPr>
          <w:trHeight w:val="270"/>
        </w:trPr>
        <w:tc>
          <w:tcPr>
            <w:tcW w:w="2135" w:type="pct"/>
            <w:tcBorders>
              <w:left w:val="single" w:sz="4" w:space="0" w:color="auto"/>
              <w:bottom w:val="single" w:sz="8" w:space="0" w:color="000000"/>
            </w:tcBorders>
            <w:shd w:val="clear" w:color="auto" w:fill="auto"/>
            <w:vAlign w:val="bottom"/>
          </w:tcPr>
          <w:p w14:paraId="1BFF6F1D" w14:textId="77777777" w:rsidR="009B10A1" w:rsidRPr="00F74415" w:rsidRDefault="009B10A1" w:rsidP="009B10A1">
            <w:pPr>
              <w:rPr>
                <w:b/>
                <w:bCs/>
              </w:rPr>
            </w:pPr>
            <w:r w:rsidRPr="00F74415">
              <w:rPr>
                <w:b/>
                <w:bCs/>
              </w:rPr>
              <w:t>Numerar la sfarsitul perioadei</w:t>
            </w:r>
          </w:p>
        </w:tc>
        <w:tc>
          <w:tcPr>
            <w:tcW w:w="603" w:type="pct"/>
            <w:tcBorders>
              <w:bottom w:val="single" w:sz="8" w:space="0" w:color="000000"/>
              <w:right w:val="single" w:sz="4" w:space="0" w:color="auto"/>
            </w:tcBorders>
            <w:shd w:val="clear" w:color="auto" w:fill="auto"/>
          </w:tcPr>
          <w:p w14:paraId="31566262" w14:textId="77777777" w:rsidR="009B10A1" w:rsidRPr="00F74415" w:rsidRDefault="009B10A1" w:rsidP="009B10A1">
            <w:pPr>
              <w:jc w:val="right"/>
              <w:rPr>
                <w:b/>
                <w:bCs/>
              </w:rPr>
            </w:pPr>
          </w:p>
        </w:tc>
        <w:tc>
          <w:tcPr>
            <w:tcW w:w="832" w:type="pct"/>
            <w:tcBorders>
              <w:left w:val="single" w:sz="8" w:space="0" w:color="000000"/>
              <w:bottom w:val="single" w:sz="8" w:space="0" w:color="000000"/>
              <w:right w:val="single" w:sz="8" w:space="0" w:color="000000"/>
            </w:tcBorders>
          </w:tcPr>
          <w:p w14:paraId="5A0921F1" w14:textId="77777777" w:rsidR="009B10A1" w:rsidRPr="00F74415" w:rsidRDefault="009B10A1" w:rsidP="009B10A1">
            <w:pPr>
              <w:jc w:val="right"/>
              <w:rPr>
                <w:b/>
                <w:bCs/>
                <w:lang w:val="en-US"/>
              </w:rPr>
            </w:pPr>
            <w:r w:rsidRPr="00F74415">
              <w:rPr>
                <w:b/>
                <w:bCs/>
                <w:color w:val="000000"/>
              </w:rPr>
              <w:t>789.</w:t>
            </w:r>
            <w:r w:rsidRPr="00F74415">
              <w:rPr>
                <w:b/>
                <w:bCs/>
                <w:color w:val="000000"/>
                <w:lang w:val="en-US"/>
              </w:rPr>
              <w:t>984</w:t>
            </w:r>
          </w:p>
        </w:tc>
        <w:tc>
          <w:tcPr>
            <w:tcW w:w="715" w:type="pct"/>
            <w:tcBorders>
              <w:left w:val="single" w:sz="8" w:space="0" w:color="000000"/>
              <w:bottom w:val="single" w:sz="8" w:space="0" w:color="000000"/>
              <w:right w:val="single" w:sz="8" w:space="0" w:color="000000"/>
            </w:tcBorders>
          </w:tcPr>
          <w:p w14:paraId="2B67FA50" w14:textId="77777777" w:rsidR="009B10A1" w:rsidRPr="00F74415" w:rsidRDefault="009B10A1" w:rsidP="009B10A1">
            <w:pPr>
              <w:jc w:val="right"/>
              <w:rPr>
                <w:b/>
                <w:bCs/>
                <w:color w:val="000000"/>
                <w:lang w:val="en-US"/>
              </w:rPr>
            </w:pPr>
            <w:r w:rsidRPr="00F74415">
              <w:rPr>
                <w:b/>
                <w:bCs/>
                <w:color w:val="000000"/>
                <w:lang w:val="en-US"/>
              </w:rPr>
              <w:t>37.824.058</w:t>
            </w:r>
          </w:p>
        </w:tc>
        <w:tc>
          <w:tcPr>
            <w:tcW w:w="715" w:type="pct"/>
            <w:tcBorders>
              <w:left w:val="single" w:sz="8" w:space="0" w:color="000000"/>
              <w:bottom w:val="single" w:sz="8" w:space="0" w:color="000000"/>
              <w:right w:val="single" w:sz="8" w:space="0" w:color="000000"/>
            </w:tcBorders>
          </w:tcPr>
          <w:p w14:paraId="4EFA87C8" w14:textId="77777777" w:rsidR="009B10A1" w:rsidRPr="00F74415" w:rsidRDefault="009B10A1" w:rsidP="009B10A1">
            <w:pPr>
              <w:jc w:val="right"/>
              <w:rPr>
                <w:b/>
                <w:bCs/>
                <w:color w:val="000000"/>
                <w:lang w:val="en-US"/>
              </w:rPr>
            </w:pPr>
            <w:r w:rsidRPr="00F74415">
              <w:rPr>
                <w:b/>
                <w:bCs/>
                <w:color w:val="000000"/>
                <w:lang w:val="en-US"/>
              </w:rPr>
              <w:t>5.991.019</w:t>
            </w:r>
          </w:p>
        </w:tc>
      </w:tr>
    </w:tbl>
    <w:p w14:paraId="7CF1EC24" w14:textId="77777777" w:rsidR="00E24F2F" w:rsidRPr="00F74415" w:rsidRDefault="00E24F2F" w:rsidP="008E6EF7">
      <w:pPr>
        <w:spacing w:line="276" w:lineRule="auto"/>
        <w:ind w:left="708"/>
        <w:jc w:val="both"/>
        <w:rPr>
          <w:rFonts w:eastAsia="Calibri"/>
          <w:highlight w:val="yellow"/>
          <w:lang w:eastAsia="zh-CN"/>
        </w:rPr>
      </w:pPr>
    </w:p>
    <w:p w14:paraId="12A1D2CC" w14:textId="77777777" w:rsidR="009B10A1" w:rsidRPr="00F74415" w:rsidRDefault="009B10A1" w:rsidP="009B10A1">
      <w:pPr>
        <w:spacing w:line="276" w:lineRule="auto"/>
        <w:jc w:val="both"/>
        <w:rPr>
          <w:rFonts w:eastAsia="Calibri"/>
          <w:highlight w:val="yellow"/>
          <w:lang w:eastAsia="zh-CN"/>
        </w:rPr>
      </w:pPr>
    </w:p>
    <w:p w14:paraId="599AA2FB" w14:textId="77777777" w:rsidR="009B10A1" w:rsidRPr="00F74415" w:rsidRDefault="009B10A1" w:rsidP="009B10A1">
      <w:pPr>
        <w:spacing w:line="276" w:lineRule="auto"/>
        <w:ind w:firstLine="708"/>
        <w:jc w:val="both"/>
        <w:rPr>
          <w:rFonts w:eastAsia="Calibri"/>
          <w:highlight w:val="yellow"/>
          <w:lang w:eastAsia="zh-CN"/>
        </w:rPr>
      </w:pPr>
    </w:p>
    <w:p w14:paraId="01085CF4" w14:textId="707EACEB" w:rsidR="00286779" w:rsidRPr="00F74415" w:rsidRDefault="003076D1" w:rsidP="00F74415">
      <w:pPr>
        <w:spacing w:line="276" w:lineRule="auto"/>
        <w:jc w:val="both"/>
        <w:rPr>
          <w:rFonts w:eastAsia="Calibri"/>
          <w:lang w:eastAsia="zh-CN"/>
        </w:rPr>
      </w:pPr>
      <w:r w:rsidRPr="00F74415">
        <w:rPr>
          <w:rFonts w:eastAsia="Calibri"/>
          <w:lang w:eastAsia="zh-CN"/>
        </w:rPr>
        <w:tab/>
      </w:r>
      <w:r w:rsidR="00DC7F1B" w:rsidRPr="00F74415">
        <w:rPr>
          <w:rFonts w:eastAsia="Calibri"/>
          <w:lang w:eastAsia="zh-CN"/>
        </w:rPr>
        <w:t xml:space="preserve"> </w:t>
      </w:r>
    </w:p>
    <w:p w14:paraId="40D6ED55" w14:textId="4FC7952B" w:rsidR="00BC767E" w:rsidRPr="00F74415" w:rsidRDefault="00BC767E" w:rsidP="009B10A1">
      <w:pPr>
        <w:suppressAutoHyphens/>
        <w:spacing w:line="276" w:lineRule="auto"/>
        <w:ind w:firstLine="708"/>
        <w:jc w:val="both"/>
        <w:rPr>
          <w:rFonts w:eastAsia="Calibri"/>
          <w:lang w:eastAsia="zh-CN"/>
        </w:rPr>
      </w:pPr>
      <w:r w:rsidRPr="00F74415">
        <w:rPr>
          <w:rFonts w:eastAsia="Calibri"/>
          <w:lang w:eastAsia="zh-CN"/>
        </w:rPr>
        <w:t>Referitor</w:t>
      </w:r>
      <w:r w:rsidR="00880CC6" w:rsidRPr="00F74415">
        <w:rPr>
          <w:rFonts w:eastAsia="Calibri"/>
          <w:lang w:eastAsia="zh-CN"/>
        </w:rPr>
        <w:t xml:space="preserve"> la</w:t>
      </w:r>
      <w:r w:rsidRPr="00F74415">
        <w:rPr>
          <w:rFonts w:eastAsia="Calibri"/>
          <w:lang w:eastAsia="zh-CN"/>
        </w:rPr>
        <w:t xml:space="preserve"> </w:t>
      </w:r>
      <w:r w:rsidR="00516775" w:rsidRPr="00F74415">
        <w:rPr>
          <w:rFonts w:eastAsia="Calibri"/>
          <w:lang w:eastAsia="zh-CN"/>
        </w:rPr>
        <w:t>evenimente</w:t>
      </w:r>
      <w:r w:rsidR="00880CC6" w:rsidRPr="00F74415">
        <w:rPr>
          <w:rFonts w:eastAsia="Calibri"/>
          <w:lang w:eastAsia="zh-CN"/>
        </w:rPr>
        <w:t>le</w:t>
      </w:r>
      <w:r w:rsidR="00516775" w:rsidRPr="00F74415">
        <w:rPr>
          <w:rFonts w:eastAsia="Calibri"/>
          <w:lang w:eastAsia="zh-CN"/>
        </w:rPr>
        <w:t xml:space="preserve"> independente de activitatea societății dar care pot avea impact asupra </w:t>
      </w:r>
      <w:r w:rsidRPr="00F74415">
        <w:rPr>
          <w:rFonts w:eastAsia="Calibri"/>
          <w:lang w:eastAsia="zh-CN"/>
        </w:rPr>
        <w:t xml:space="preserve">capacității </w:t>
      </w:r>
      <w:r w:rsidR="00516775" w:rsidRPr="00F74415">
        <w:rPr>
          <w:rFonts w:eastAsia="Calibri"/>
          <w:lang w:eastAsia="zh-CN"/>
        </w:rPr>
        <w:t xml:space="preserve">unei societăți comerciale de </w:t>
      </w:r>
      <w:r w:rsidRPr="00F74415">
        <w:rPr>
          <w:rFonts w:eastAsia="Calibri"/>
          <w:lang w:eastAsia="zh-CN"/>
        </w:rPr>
        <w:t>a-și continua activitatea</w:t>
      </w:r>
      <w:r w:rsidR="00516775" w:rsidRPr="00F74415">
        <w:rPr>
          <w:rFonts w:eastAsia="Calibri"/>
          <w:lang w:eastAsia="zh-CN"/>
        </w:rPr>
        <w:t>, menționăm</w:t>
      </w:r>
      <w:r w:rsidR="003B4F24" w:rsidRPr="00F74415">
        <w:rPr>
          <w:rFonts w:eastAsia="Calibri"/>
          <w:lang w:eastAsia="zh-CN"/>
        </w:rPr>
        <w:t>:</w:t>
      </w:r>
    </w:p>
    <w:p w14:paraId="0D7628BD" w14:textId="36B27F1E" w:rsidR="00BC767E" w:rsidRPr="00F74415" w:rsidRDefault="00040234" w:rsidP="009B10A1">
      <w:pPr>
        <w:suppressAutoHyphens/>
        <w:spacing w:line="276" w:lineRule="auto"/>
        <w:ind w:firstLine="708"/>
        <w:jc w:val="both"/>
        <w:rPr>
          <w:rFonts w:eastAsia="Calibri"/>
          <w:lang w:eastAsia="zh-CN"/>
        </w:rPr>
      </w:pPr>
      <w:r w:rsidRPr="00F74415">
        <w:rPr>
          <w:rFonts w:eastAsia="Calibri"/>
          <w:lang w:eastAsia="zh-CN"/>
        </w:rPr>
        <w:t>Războiul din Ucraina este un  eveniment care generează efecte economice negative în economie.</w:t>
      </w:r>
      <w:r w:rsidR="00592EFD" w:rsidRPr="00F74415">
        <w:rPr>
          <w:rFonts w:eastAsia="Calibri"/>
          <w:lang w:eastAsia="zh-CN"/>
        </w:rPr>
        <w:t xml:space="preserve"> Producția Remarul 16 Februarie nu </w:t>
      </w:r>
      <w:r w:rsidR="0061435D" w:rsidRPr="00F74415">
        <w:rPr>
          <w:rFonts w:eastAsia="Calibri"/>
          <w:lang w:eastAsia="zh-CN"/>
        </w:rPr>
        <w:t xml:space="preserve">este </w:t>
      </w:r>
      <w:r w:rsidR="00592EFD" w:rsidRPr="00F74415">
        <w:rPr>
          <w:rFonts w:eastAsia="Calibri"/>
          <w:lang w:eastAsia="zh-CN"/>
        </w:rPr>
        <w:t>afectată semnificati</w:t>
      </w:r>
      <w:r w:rsidR="001B121F" w:rsidRPr="00F74415">
        <w:rPr>
          <w:rFonts w:eastAsia="Calibri"/>
          <w:lang w:eastAsia="zh-CN"/>
        </w:rPr>
        <w:t>v, activitatea furnizorilor noștri fiind independentă de efectele războiului</w:t>
      </w:r>
      <w:r w:rsidR="00880CC6" w:rsidRPr="00F74415">
        <w:rPr>
          <w:rFonts w:eastAsia="Calibri"/>
          <w:lang w:eastAsia="zh-CN"/>
        </w:rPr>
        <w:t>.</w:t>
      </w:r>
      <w:r w:rsidR="0061435D" w:rsidRPr="00F74415">
        <w:rPr>
          <w:rFonts w:eastAsia="Calibri"/>
          <w:lang w:eastAsia="zh-CN"/>
        </w:rPr>
        <w:t xml:space="preserve"> </w:t>
      </w:r>
    </w:p>
    <w:p w14:paraId="724DE233" w14:textId="49AB0F30" w:rsidR="00ED385C" w:rsidRPr="00F74415" w:rsidRDefault="00BC767E" w:rsidP="009B10A1">
      <w:pPr>
        <w:suppressAutoHyphens/>
        <w:spacing w:line="276" w:lineRule="auto"/>
        <w:ind w:firstLine="708"/>
        <w:jc w:val="both"/>
        <w:rPr>
          <w:rFonts w:eastAsia="Calibri"/>
          <w:lang w:eastAsia="zh-CN"/>
        </w:rPr>
      </w:pPr>
      <w:r w:rsidRPr="00F74415">
        <w:rPr>
          <w:rFonts w:eastAsia="Calibri"/>
          <w:lang w:eastAsia="zh-CN"/>
        </w:rPr>
        <w:t>La acest moment raportat la situația specifică nouă, în sensul că avem contractate lucrări specifice până la 31.12.202</w:t>
      </w:r>
      <w:r w:rsidR="00F74415" w:rsidRPr="00F74415">
        <w:rPr>
          <w:rFonts w:eastAsia="Calibri"/>
          <w:lang w:eastAsia="zh-CN"/>
        </w:rPr>
        <w:t>6</w:t>
      </w:r>
      <w:r w:rsidRPr="00F74415">
        <w:rPr>
          <w:rFonts w:eastAsia="Calibri"/>
          <w:lang w:eastAsia="zh-CN"/>
        </w:rPr>
        <w:t>, nu avem în vedere restructurări majore sau încetarea definitivă a activității.</w:t>
      </w:r>
      <w:r w:rsidR="00F9513C" w:rsidRPr="00F74415">
        <w:rPr>
          <w:noProof/>
        </w:rPr>
        <w:t xml:space="preserve"> </w:t>
      </w:r>
    </w:p>
    <w:p w14:paraId="30EBBF55" w14:textId="77777777" w:rsidR="00ED385C" w:rsidRPr="00F74415" w:rsidRDefault="00ED385C" w:rsidP="00ED385C">
      <w:pPr>
        <w:suppressAutoHyphens/>
        <w:spacing w:line="360" w:lineRule="auto"/>
        <w:jc w:val="center"/>
        <w:rPr>
          <w:rFonts w:eastAsia="Calibri"/>
          <w:lang w:eastAsia="zh-CN"/>
        </w:rPr>
      </w:pPr>
    </w:p>
    <w:p w14:paraId="37BC3230" w14:textId="77777777" w:rsidR="00C41CD4" w:rsidRPr="00F74415" w:rsidRDefault="00C41CD4" w:rsidP="00ED385C">
      <w:pPr>
        <w:suppressAutoHyphens/>
        <w:spacing w:line="360" w:lineRule="auto"/>
        <w:jc w:val="center"/>
        <w:rPr>
          <w:rFonts w:eastAsia="Calibri"/>
          <w:lang w:eastAsia="zh-CN"/>
        </w:rPr>
      </w:pPr>
    </w:p>
    <w:p w14:paraId="69C32D15" w14:textId="1CFE6D5E" w:rsidR="00AF6E1D" w:rsidRPr="00F74415" w:rsidRDefault="00AF6E1D" w:rsidP="00ED385C">
      <w:pPr>
        <w:suppressAutoHyphens/>
        <w:spacing w:line="360" w:lineRule="auto"/>
        <w:jc w:val="center"/>
        <w:rPr>
          <w:rFonts w:eastAsia="Calibri"/>
          <w:b/>
          <w:caps/>
          <w:lang w:eastAsia="zh-CN"/>
        </w:rPr>
      </w:pPr>
      <w:r w:rsidRPr="00F74415">
        <w:rPr>
          <w:rFonts w:eastAsia="Calibri"/>
          <w:b/>
          <w:lang w:eastAsia="zh-CN"/>
        </w:rPr>
        <w:t>Pre</w:t>
      </w:r>
      <w:r w:rsidR="00A80FA5" w:rsidRPr="00F74415">
        <w:rPr>
          <w:rFonts w:eastAsia="Calibri"/>
          <w:b/>
          <w:lang w:eastAsia="zh-CN"/>
        </w:rPr>
        <w:t>ș</w:t>
      </w:r>
      <w:r w:rsidRPr="00F74415">
        <w:rPr>
          <w:rFonts w:eastAsia="Calibri"/>
          <w:b/>
          <w:lang w:eastAsia="zh-CN"/>
        </w:rPr>
        <w:t>edinte Consiliul de Administra</w:t>
      </w:r>
      <w:r w:rsidR="00A80FA5" w:rsidRPr="00F74415">
        <w:rPr>
          <w:rFonts w:eastAsia="Calibri"/>
          <w:b/>
          <w:lang w:eastAsia="zh-CN"/>
        </w:rPr>
        <w:t>ț</w:t>
      </w:r>
      <w:r w:rsidRPr="00F74415">
        <w:rPr>
          <w:rFonts w:eastAsia="Calibri"/>
          <w:b/>
          <w:lang w:eastAsia="zh-CN"/>
        </w:rPr>
        <w:t>ie</w:t>
      </w:r>
    </w:p>
    <w:p w14:paraId="3D73577B" w14:textId="497DA7E2" w:rsidR="00B014FE" w:rsidRPr="00F74415" w:rsidRDefault="00AF6E1D" w:rsidP="004238A0">
      <w:r w:rsidRPr="00F74415">
        <w:rPr>
          <w:rFonts w:eastAsia="Calibri"/>
          <w:b/>
          <w:caps/>
          <w:lang w:eastAsia="zh-CN"/>
        </w:rPr>
        <w:t xml:space="preserve">                                                                       </w:t>
      </w:r>
      <w:r w:rsidR="00F74415" w:rsidRPr="00F74415">
        <w:rPr>
          <w:rFonts w:eastAsia="Calibri"/>
          <w:b/>
          <w:caps/>
          <w:lang w:eastAsia="zh-CN"/>
        </w:rPr>
        <w:t>c</w:t>
      </w:r>
      <w:r w:rsidR="00F94F88" w:rsidRPr="00F74415">
        <w:rPr>
          <w:rFonts w:eastAsia="Calibri"/>
          <w:b/>
          <w:caps/>
          <w:lang w:eastAsia="zh-CN"/>
        </w:rPr>
        <w:t>ă</w:t>
      </w:r>
      <w:r w:rsidR="00F74415" w:rsidRPr="00F74415">
        <w:rPr>
          <w:rFonts w:eastAsia="Calibri"/>
          <w:b/>
          <w:caps/>
          <w:lang w:eastAsia="zh-CN"/>
        </w:rPr>
        <w:t>lin</w:t>
      </w:r>
      <w:r w:rsidR="00F94F88" w:rsidRPr="00F74415">
        <w:rPr>
          <w:rFonts w:eastAsia="Calibri"/>
          <w:b/>
          <w:caps/>
          <w:lang w:eastAsia="zh-CN"/>
        </w:rPr>
        <w:t xml:space="preserve"> </w:t>
      </w:r>
      <w:r w:rsidR="00F74415" w:rsidRPr="00F74415">
        <w:rPr>
          <w:rFonts w:eastAsia="Calibri"/>
          <w:b/>
          <w:caps/>
          <w:lang w:eastAsia="zh-CN"/>
        </w:rPr>
        <w:t>mitică</w:t>
      </w:r>
    </w:p>
    <w:p w14:paraId="11FDB8F2" w14:textId="77777777" w:rsidR="004238A0" w:rsidRPr="00F74415" w:rsidRDefault="004238A0" w:rsidP="004238A0"/>
    <w:sectPr w:rsidR="004238A0" w:rsidRPr="00F74415" w:rsidSect="00E24F2F">
      <w:footerReference w:type="default" r:id="rId12"/>
      <w:pgSz w:w="11906" w:h="16838"/>
      <w:pgMar w:top="1026" w:right="992" w:bottom="1134" w:left="992"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4EB5" w14:textId="77777777" w:rsidR="00376AE8" w:rsidRDefault="00376AE8">
      <w:r>
        <w:separator/>
      </w:r>
    </w:p>
  </w:endnote>
  <w:endnote w:type="continuationSeparator" w:id="0">
    <w:p w14:paraId="1B2E4EE2" w14:textId="77777777" w:rsidR="00376AE8" w:rsidRDefault="0037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D5D2" w14:textId="77777777" w:rsidR="00176BE1" w:rsidRDefault="00176BE1">
    <w:pPr>
      <w:pStyle w:val="Footer"/>
      <w:jc w:val="right"/>
      <w:rPr>
        <w:rFonts w:ascii="Arial" w:hAnsi="Arial" w:cs="Arial"/>
      </w:rPr>
    </w:pPr>
    <w:r>
      <w:fldChar w:fldCharType="begin"/>
    </w:r>
    <w:r>
      <w:instrText xml:space="preserve"> PAGE </w:instrText>
    </w:r>
    <w:r>
      <w:fldChar w:fldCharType="separate"/>
    </w:r>
    <w:r w:rsidR="009E3620">
      <w:rPr>
        <w:noProof/>
      </w:rPr>
      <w:t>16</w:t>
    </w:r>
    <w:r>
      <w:fldChar w:fldCharType="end"/>
    </w:r>
  </w:p>
  <w:p w14:paraId="3652B5FA" w14:textId="77777777" w:rsidR="00176BE1" w:rsidRDefault="00176BE1">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FA14" w14:textId="77777777" w:rsidR="00376AE8" w:rsidRDefault="00376AE8">
      <w:r>
        <w:separator/>
      </w:r>
    </w:p>
  </w:footnote>
  <w:footnote w:type="continuationSeparator" w:id="0">
    <w:p w14:paraId="67D46304" w14:textId="77777777" w:rsidR="00376AE8" w:rsidRDefault="0037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5464"/>
        </w:tabs>
        <w:ind w:left="5464" w:hanging="360"/>
      </w:pPr>
      <w:rPr>
        <w:rFonts w:ascii="Arial" w:hAnsi="Arial" w:cs="Arial"/>
        <w:sz w:val="24"/>
        <w:szCs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1004"/>
        </w:tabs>
        <w:ind w:left="1004" w:hanging="360"/>
      </w:pPr>
      <w:rPr>
        <w:rFonts w:ascii="Wingdings 2" w:hAnsi="Wingdings 2" w:cs="Open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Wingdings" w:hAnsi="Wingdings" w:cs="Symbol"/>
        <w:sz w:val="24"/>
        <w:szCs w:val="24"/>
      </w:rPr>
    </w:lvl>
  </w:abstractNum>
  <w:abstractNum w:abstractNumId="3" w15:restartNumberingAfterBreak="0">
    <w:nsid w:val="00000004"/>
    <w:multiLevelType w:val="singleLevel"/>
    <w:tmpl w:val="00000004"/>
    <w:name w:val="WW8Num5"/>
    <w:lvl w:ilvl="0">
      <w:start w:val="8"/>
      <w:numFmt w:val="bullet"/>
      <w:lvlText w:val="-"/>
      <w:lvlJc w:val="left"/>
      <w:pPr>
        <w:tabs>
          <w:tab w:val="num" w:pos="0"/>
        </w:tabs>
        <w:ind w:left="420" w:hanging="360"/>
      </w:pPr>
      <w:rPr>
        <w:rFonts w:ascii="Calibri" w:hAnsi="Calibri" w:cs="Wingdings"/>
      </w:rPr>
    </w:lvl>
  </w:abstractNum>
  <w:abstractNum w:abstractNumId="4" w15:restartNumberingAfterBreak="0">
    <w:nsid w:val="00000005"/>
    <w:multiLevelType w:val="singleLevel"/>
    <w:tmpl w:val="00000005"/>
    <w:name w:val="WW8Num6"/>
    <w:lvl w:ilvl="0">
      <w:numFmt w:val="bullet"/>
      <w:lvlText w:val="-"/>
      <w:lvlJc w:val="left"/>
      <w:pPr>
        <w:tabs>
          <w:tab w:val="num" w:pos="720"/>
        </w:tabs>
        <w:ind w:left="720" w:hanging="360"/>
      </w:pPr>
      <w:rPr>
        <w:rFonts w:ascii="Times New Roman" w:hAnsi="Times New Roman" w:cs="Calibri"/>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1800" w:hanging="360"/>
      </w:pPr>
      <w:rPr>
        <w:rFonts w:ascii="Arial" w:hAnsi="Arial" w:cs="Wingdings"/>
        <w:sz w:val="24"/>
        <w:szCs w:val="24"/>
        <w:lang w:val="en-US"/>
      </w:rPr>
    </w:lvl>
  </w:abstractNum>
  <w:abstractNum w:abstractNumId="6" w15:restartNumberingAfterBreak="0">
    <w:nsid w:val="00000008"/>
    <w:multiLevelType w:val="multilevel"/>
    <w:tmpl w:val="00000008"/>
    <w:name w:val="WW8Num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152"/>
        </w:tabs>
        <w:ind w:left="1288"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7" w15:restartNumberingAfterBreak="0">
    <w:nsid w:val="00000009"/>
    <w:multiLevelType w:val="singleLevel"/>
    <w:tmpl w:val="00000009"/>
    <w:name w:val="WW8Num11"/>
    <w:lvl w:ilvl="0">
      <w:start w:val="1"/>
      <w:numFmt w:val="bullet"/>
      <w:lvlText w:val="-"/>
      <w:lvlJc w:val="left"/>
      <w:pPr>
        <w:tabs>
          <w:tab w:val="num" w:pos="1800"/>
        </w:tabs>
        <w:ind w:left="1800" w:hanging="360"/>
      </w:pPr>
      <w:rPr>
        <w:rFonts w:ascii="Times New Roman" w:hAnsi="Times New Roman" w:cs="Times New Roman"/>
      </w:rPr>
    </w:lvl>
  </w:abstractNum>
  <w:abstractNum w:abstractNumId="8"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ascii="Wingdings" w:hAnsi="Wingdings" w:cs="Wingdings"/>
        <w:sz w:val="24"/>
        <w:szCs w:val="24"/>
        <w:shd w:val="clear" w:color="auto" w:fill="FFFF00"/>
      </w:rPr>
    </w:lvl>
  </w:abstractNum>
  <w:abstractNum w:abstractNumId="9" w15:restartNumberingAfterBreak="0">
    <w:nsid w:val="0000000B"/>
    <w:multiLevelType w:val="singleLevel"/>
    <w:tmpl w:val="0000000B"/>
    <w:name w:val="WW8Num13"/>
    <w:lvl w:ilvl="0">
      <w:start w:val="4"/>
      <w:numFmt w:val="lowerLetter"/>
      <w:lvlText w:val="%1)"/>
      <w:lvlJc w:val="left"/>
      <w:pPr>
        <w:tabs>
          <w:tab w:val="num" w:pos="0"/>
        </w:tabs>
        <w:ind w:left="1080" w:hanging="360"/>
      </w:pPr>
      <w:rPr>
        <w:rFonts w:ascii="Wingdings" w:hAnsi="Wingdings" w:cs="Wingdings"/>
      </w:rPr>
    </w:lvl>
  </w:abstractNum>
  <w:abstractNum w:abstractNumId="10" w15:restartNumberingAfterBreak="0">
    <w:nsid w:val="069E18AB"/>
    <w:multiLevelType w:val="hybridMultilevel"/>
    <w:tmpl w:val="101431DC"/>
    <w:lvl w:ilvl="0" w:tplc="24A07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06C15904"/>
    <w:multiLevelType w:val="hybridMultilevel"/>
    <w:tmpl w:val="91A61FC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06E414C2"/>
    <w:multiLevelType w:val="hybridMultilevel"/>
    <w:tmpl w:val="F510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F04848"/>
    <w:multiLevelType w:val="multilevel"/>
    <w:tmpl w:val="472E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EB36A0"/>
    <w:multiLevelType w:val="hybridMultilevel"/>
    <w:tmpl w:val="D0F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F2580"/>
    <w:multiLevelType w:val="multilevel"/>
    <w:tmpl w:val="8C7E4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54D64A5"/>
    <w:multiLevelType w:val="hybridMultilevel"/>
    <w:tmpl w:val="EAF45AA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7FC4E32"/>
    <w:multiLevelType w:val="hybridMultilevel"/>
    <w:tmpl w:val="E2FC7C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18" w15:restartNumberingAfterBreak="0">
    <w:nsid w:val="18A52841"/>
    <w:multiLevelType w:val="multilevel"/>
    <w:tmpl w:val="03A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E3F58"/>
    <w:multiLevelType w:val="hybridMultilevel"/>
    <w:tmpl w:val="AC62C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7651DA"/>
    <w:multiLevelType w:val="multilevel"/>
    <w:tmpl w:val="D39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36B0E"/>
    <w:multiLevelType w:val="hybridMultilevel"/>
    <w:tmpl w:val="A4FAB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15:restartNumberingAfterBreak="0">
    <w:nsid w:val="25031ABC"/>
    <w:multiLevelType w:val="hybridMultilevel"/>
    <w:tmpl w:val="8EDE579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3" w15:restartNumberingAfterBreak="0">
    <w:nsid w:val="36673B49"/>
    <w:multiLevelType w:val="hybridMultilevel"/>
    <w:tmpl w:val="3DAA249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4" w15:restartNumberingAfterBreak="0">
    <w:nsid w:val="36CA1B4D"/>
    <w:multiLevelType w:val="hybridMultilevel"/>
    <w:tmpl w:val="395CF410"/>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39B524CC"/>
    <w:multiLevelType w:val="hybridMultilevel"/>
    <w:tmpl w:val="A53E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371EB"/>
    <w:multiLevelType w:val="hybridMultilevel"/>
    <w:tmpl w:val="2926E2E0"/>
    <w:lvl w:ilvl="0" w:tplc="44C838FE">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15:restartNumberingAfterBreak="0">
    <w:nsid w:val="3D9836E4"/>
    <w:multiLevelType w:val="hybridMultilevel"/>
    <w:tmpl w:val="B39AC3DA"/>
    <w:lvl w:ilvl="0" w:tplc="24A07F8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3E6D1311"/>
    <w:multiLevelType w:val="hybridMultilevel"/>
    <w:tmpl w:val="53FC6D2E"/>
    <w:lvl w:ilvl="0" w:tplc="3734257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ED3744E"/>
    <w:multiLevelType w:val="multilevel"/>
    <w:tmpl w:val="69A0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613D0D"/>
    <w:multiLevelType w:val="hybridMultilevel"/>
    <w:tmpl w:val="3820926C"/>
    <w:lvl w:ilvl="0" w:tplc="44C838FE">
      <w:numFmt w:val="bullet"/>
      <w:lvlText w:val="-"/>
      <w:lvlJc w:val="left"/>
      <w:pPr>
        <w:ind w:left="84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11E3C"/>
    <w:multiLevelType w:val="hybridMultilevel"/>
    <w:tmpl w:val="92BA8026"/>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2" w15:restartNumberingAfterBreak="0">
    <w:nsid w:val="42656670"/>
    <w:multiLevelType w:val="hybridMultilevel"/>
    <w:tmpl w:val="4396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2A67B1"/>
    <w:multiLevelType w:val="hybridMultilevel"/>
    <w:tmpl w:val="5FFE2632"/>
    <w:lvl w:ilvl="0" w:tplc="04180005">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4" w15:restartNumberingAfterBreak="0">
    <w:nsid w:val="48E54E9A"/>
    <w:multiLevelType w:val="multilevel"/>
    <w:tmpl w:val="3F7261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4E7221D3"/>
    <w:multiLevelType w:val="multilevel"/>
    <w:tmpl w:val="8DF4519A"/>
    <w:lvl w:ilvl="0">
      <w:start w:val="1"/>
      <w:numFmt w:val="decimal"/>
      <w:lvlText w:val="%1."/>
      <w:lvlJc w:val="left"/>
      <w:pPr>
        <w:ind w:left="1068" w:hanging="360"/>
      </w:pPr>
      <w:rPr>
        <w:rFonts w:hint="default"/>
      </w:rPr>
    </w:lvl>
    <w:lvl w:ilvl="1">
      <w:start w:val="1"/>
      <w:numFmt w:val="decimal"/>
      <w:isLgl/>
      <w:lvlText w:val="%1.%2"/>
      <w:lvlJc w:val="left"/>
      <w:pPr>
        <w:ind w:left="1248"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549474DC"/>
    <w:multiLevelType w:val="hybridMultilevel"/>
    <w:tmpl w:val="CF4C35CC"/>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7" w15:restartNumberingAfterBreak="0">
    <w:nsid w:val="599320C7"/>
    <w:multiLevelType w:val="hybridMultilevel"/>
    <w:tmpl w:val="CEAAF38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5E577BB2"/>
    <w:multiLevelType w:val="hybridMultilevel"/>
    <w:tmpl w:val="2B6AE3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5E01C32"/>
    <w:multiLevelType w:val="hybridMultilevel"/>
    <w:tmpl w:val="C5E44D08"/>
    <w:lvl w:ilvl="0" w:tplc="44C838FE">
      <w:numFmt w:val="bullet"/>
      <w:lvlText w:val="-"/>
      <w:lvlJc w:val="left"/>
      <w:pPr>
        <w:ind w:left="840" w:hanging="360"/>
      </w:pPr>
      <w:rPr>
        <w:rFonts w:ascii="Times New Roman" w:eastAsia="Calibri" w:hAnsi="Times New Roman" w:cs="Times New Roman" w:hint="default"/>
        <w:color w:val="000000"/>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start w:val="1"/>
      <w:numFmt w:val="bullet"/>
      <w:lvlText w:val=""/>
      <w:lvlJc w:val="left"/>
      <w:pPr>
        <w:ind w:left="4440" w:hanging="360"/>
      </w:pPr>
      <w:rPr>
        <w:rFonts w:ascii="Wingdings" w:hAnsi="Wingdings" w:hint="default"/>
      </w:rPr>
    </w:lvl>
    <w:lvl w:ilvl="6" w:tplc="04180001">
      <w:start w:val="1"/>
      <w:numFmt w:val="bullet"/>
      <w:lvlText w:val=""/>
      <w:lvlJc w:val="left"/>
      <w:pPr>
        <w:ind w:left="5160" w:hanging="360"/>
      </w:pPr>
      <w:rPr>
        <w:rFonts w:ascii="Symbol" w:hAnsi="Symbol" w:hint="default"/>
      </w:rPr>
    </w:lvl>
    <w:lvl w:ilvl="7" w:tplc="04180003">
      <w:start w:val="1"/>
      <w:numFmt w:val="bullet"/>
      <w:lvlText w:val="o"/>
      <w:lvlJc w:val="left"/>
      <w:pPr>
        <w:ind w:left="5880" w:hanging="360"/>
      </w:pPr>
      <w:rPr>
        <w:rFonts w:ascii="Courier New" w:hAnsi="Courier New" w:cs="Courier New" w:hint="default"/>
      </w:rPr>
    </w:lvl>
    <w:lvl w:ilvl="8" w:tplc="04180005">
      <w:start w:val="1"/>
      <w:numFmt w:val="bullet"/>
      <w:lvlText w:val=""/>
      <w:lvlJc w:val="left"/>
      <w:pPr>
        <w:ind w:left="6600" w:hanging="360"/>
      </w:pPr>
      <w:rPr>
        <w:rFonts w:ascii="Wingdings" w:hAnsi="Wingdings" w:hint="default"/>
      </w:rPr>
    </w:lvl>
  </w:abstractNum>
  <w:abstractNum w:abstractNumId="40" w15:restartNumberingAfterBreak="0">
    <w:nsid w:val="69A10EE3"/>
    <w:multiLevelType w:val="hybridMultilevel"/>
    <w:tmpl w:val="B28AD6B6"/>
    <w:lvl w:ilvl="0" w:tplc="24A07F8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1" w15:restartNumberingAfterBreak="0">
    <w:nsid w:val="6AD37443"/>
    <w:multiLevelType w:val="hybridMultilevel"/>
    <w:tmpl w:val="FA647EE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CF000CD"/>
    <w:multiLevelType w:val="multilevel"/>
    <w:tmpl w:val="CF06D9C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DDC727C"/>
    <w:multiLevelType w:val="multilevel"/>
    <w:tmpl w:val="2BE8C5C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4" w15:restartNumberingAfterBreak="0">
    <w:nsid w:val="70C03DA0"/>
    <w:multiLevelType w:val="hybridMultilevel"/>
    <w:tmpl w:val="43A202A8"/>
    <w:lvl w:ilvl="0" w:tplc="441415C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71174E5C"/>
    <w:multiLevelType w:val="multilevel"/>
    <w:tmpl w:val="E84670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6" w15:restartNumberingAfterBreak="0">
    <w:nsid w:val="72A163D0"/>
    <w:multiLevelType w:val="hybridMultilevel"/>
    <w:tmpl w:val="3BCEB32E"/>
    <w:lvl w:ilvl="0" w:tplc="DB247B00">
      <w:start w:val="4"/>
      <w:numFmt w:val="bullet"/>
      <w:lvlText w:val="•"/>
      <w:lvlJc w:val="left"/>
      <w:pPr>
        <w:ind w:left="630" w:hanging="360"/>
      </w:pPr>
      <w:rPr>
        <w:rFonts w:ascii="Times New Roman" w:eastAsia="Arial"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2A74786"/>
    <w:multiLevelType w:val="hybridMultilevel"/>
    <w:tmpl w:val="274A8704"/>
    <w:lvl w:ilvl="0" w:tplc="3734257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9FF7EC1"/>
    <w:multiLevelType w:val="hybridMultilevel"/>
    <w:tmpl w:val="B148C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154B3A"/>
    <w:multiLevelType w:val="hybridMultilevel"/>
    <w:tmpl w:val="C4E2A828"/>
    <w:lvl w:ilvl="0" w:tplc="0409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0" w15:restartNumberingAfterBreak="0">
    <w:nsid w:val="7A5D1D9E"/>
    <w:multiLevelType w:val="hybridMultilevel"/>
    <w:tmpl w:val="BD9A5176"/>
    <w:lvl w:ilvl="0" w:tplc="24A07F8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1" w15:restartNumberingAfterBreak="0">
    <w:nsid w:val="7AFA0A51"/>
    <w:multiLevelType w:val="hybridMultilevel"/>
    <w:tmpl w:val="041884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D0466C8"/>
    <w:multiLevelType w:val="hybridMultilevel"/>
    <w:tmpl w:val="6E36969C"/>
    <w:lvl w:ilvl="0" w:tplc="3A763772">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460339910">
    <w:abstractNumId w:val="3"/>
  </w:num>
  <w:num w:numId="2" w16cid:durableId="1839030817">
    <w:abstractNumId w:val="6"/>
  </w:num>
  <w:num w:numId="3" w16cid:durableId="116022601">
    <w:abstractNumId w:val="36"/>
  </w:num>
  <w:num w:numId="4" w16cid:durableId="2102213740">
    <w:abstractNumId w:val="23"/>
  </w:num>
  <w:num w:numId="5" w16cid:durableId="60712596">
    <w:abstractNumId w:val="11"/>
  </w:num>
  <w:num w:numId="6" w16cid:durableId="1789860690">
    <w:abstractNumId w:val="22"/>
  </w:num>
  <w:num w:numId="7" w16cid:durableId="1871798357">
    <w:abstractNumId w:val="41"/>
  </w:num>
  <w:num w:numId="8" w16cid:durableId="2139488513">
    <w:abstractNumId w:val="33"/>
  </w:num>
  <w:num w:numId="9" w16cid:durableId="433676233">
    <w:abstractNumId w:val="39"/>
  </w:num>
  <w:num w:numId="10" w16cid:durableId="1299919308">
    <w:abstractNumId w:val="30"/>
  </w:num>
  <w:num w:numId="11" w16cid:durableId="993878648">
    <w:abstractNumId w:val="48"/>
  </w:num>
  <w:num w:numId="12" w16cid:durableId="618756625">
    <w:abstractNumId w:val="47"/>
  </w:num>
  <w:num w:numId="13" w16cid:durableId="867330343">
    <w:abstractNumId w:val="16"/>
  </w:num>
  <w:num w:numId="14" w16cid:durableId="1258515860">
    <w:abstractNumId w:val="28"/>
  </w:num>
  <w:num w:numId="15" w16cid:durableId="547691846">
    <w:abstractNumId w:val="26"/>
  </w:num>
  <w:num w:numId="16" w16cid:durableId="392703664">
    <w:abstractNumId w:val="15"/>
  </w:num>
  <w:num w:numId="17" w16cid:durableId="293289979">
    <w:abstractNumId w:val="43"/>
  </w:num>
  <w:num w:numId="18" w16cid:durableId="1623263057">
    <w:abstractNumId w:val="45"/>
  </w:num>
  <w:num w:numId="19" w16cid:durableId="632907180">
    <w:abstractNumId w:val="49"/>
  </w:num>
  <w:num w:numId="20" w16cid:durableId="576283322">
    <w:abstractNumId w:val="51"/>
  </w:num>
  <w:num w:numId="21" w16cid:durableId="1918393233">
    <w:abstractNumId w:val="24"/>
  </w:num>
  <w:num w:numId="22" w16cid:durableId="222134166">
    <w:abstractNumId w:val="19"/>
  </w:num>
  <w:num w:numId="23" w16cid:durableId="1175723571">
    <w:abstractNumId w:val="25"/>
  </w:num>
  <w:num w:numId="24" w16cid:durableId="1689286093">
    <w:abstractNumId w:val="14"/>
  </w:num>
  <w:num w:numId="25" w16cid:durableId="1525172150">
    <w:abstractNumId w:val="29"/>
  </w:num>
  <w:num w:numId="26" w16cid:durableId="135031602">
    <w:abstractNumId w:val="20"/>
  </w:num>
  <w:num w:numId="27" w16cid:durableId="290088751">
    <w:abstractNumId w:val="32"/>
  </w:num>
  <w:num w:numId="28" w16cid:durableId="1335955749">
    <w:abstractNumId w:val="21"/>
  </w:num>
  <w:num w:numId="29" w16cid:durableId="143816852">
    <w:abstractNumId w:val="27"/>
  </w:num>
  <w:num w:numId="30" w16cid:durableId="2107194429">
    <w:abstractNumId w:val="40"/>
  </w:num>
  <w:num w:numId="31" w16cid:durableId="1127165754">
    <w:abstractNumId w:val="50"/>
  </w:num>
  <w:num w:numId="32" w16cid:durableId="486941969">
    <w:abstractNumId w:val="10"/>
  </w:num>
  <w:num w:numId="33" w16cid:durableId="1656227817">
    <w:abstractNumId w:val="17"/>
  </w:num>
  <w:num w:numId="34" w16cid:durableId="400712981">
    <w:abstractNumId w:val="46"/>
  </w:num>
  <w:num w:numId="35" w16cid:durableId="691994905">
    <w:abstractNumId w:val="12"/>
  </w:num>
  <w:num w:numId="36" w16cid:durableId="1024747914">
    <w:abstractNumId w:val="37"/>
  </w:num>
  <w:num w:numId="37" w16cid:durableId="770782395">
    <w:abstractNumId w:val="35"/>
  </w:num>
  <w:num w:numId="38" w16cid:durableId="1217818608">
    <w:abstractNumId w:val="52"/>
  </w:num>
  <w:num w:numId="39" w16cid:durableId="1131434416">
    <w:abstractNumId w:val="34"/>
  </w:num>
  <w:num w:numId="40" w16cid:durableId="1666933700">
    <w:abstractNumId w:val="42"/>
  </w:num>
  <w:num w:numId="41" w16cid:durableId="1270510025">
    <w:abstractNumId w:val="0"/>
    <w:lvlOverride w:ilvl="0">
      <w:startOverride w:val="1"/>
    </w:lvlOverride>
  </w:num>
  <w:num w:numId="42" w16cid:durableId="1933931308">
    <w:abstractNumId w:val="3"/>
    <w:lvlOverride w:ilvl="0">
      <w:startOverride w:val="1"/>
    </w:lvlOverride>
  </w:num>
  <w:num w:numId="43" w16cid:durableId="697197502">
    <w:abstractNumId w:val="4"/>
    <w:lvlOverride w:ilvl="0">
      <w:startOverride w:val="2"/>
    </w:lvlOverride>
  </w:num>
  <w:num w:numId="44" w16cid:durableId="903685760">
    <w:abstractNumId w:val="44"/>
  </w:num>
  <w:num w:numId="45" w16cid:durableId="1719937069">
    <w:abstractNumId w:val="0"/>
    <w:lvlOverride w:ilvl="0">
      <w:startOverride w:val="1"/>
    </w:lvlOverride>
  </w:num>
  <w:num w:numId="46" w16cid:durableId="304313784">
    <w:abstractNumId w:val="13"/>
  </w:num>
  <w:num w:numId="47" w16cid:durableId="1666931114">
    <w:abstractNumId w:val="18"/>
  </w:num>
  <w:num w:numId="48" w16cid:durableId="497380855">
    <w:abstractNumId w:val="38"/>
  </w:num>
  <w:num w:numId="49" w16cid:durableId="149822792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1D"/>
    <w:rsid w:val="000009D5"/>
    <w:rsid w:val="00002AAF"/>
    <w:rsid w:val="00006A03"/>
    <w:rsid w:val="000130BB"/>
    <w:rsid w:val="0002054B"/>
    <w:rsid w:val="00022BCB"/>
    <w:rsid w:val="000232BE"/>
    <w:rsid w:val="00024D0C"/>
    <w:rsid w:val="00040234"/>
    <w:rsid w:val="000443DE"/>
    <w:rsid w:val="00046F57"/>
    <w:rsid w:val="00051A05"/>
    <w:rsid w:val="0005219C"/>
    <w:rsid w:val="0005347C"/>
    <w:rsid w:val="000560A0"/>
    <w:rsid w:val="00063B07"/>
    <w:rsid w:val="00066932"/>
    <w:rsid w:val="00071F8F"/>
    <w:rsid w:val="0007227F"/>
    <w:rsid w:val="00080E8C"/>
    <w:rsid w:val="0008125E"/>
    <w:rsid w:val="000901E0"/>
    <w:rsid w:val="00090FFA"/>
    <w:rsid w:val="00096384"/>
    <w:rsid w:val="000A2496"/>
    <w:rsid w:val="000B6E4F"/>
    <w:rsid w:val="000B7F8A"/>
    <w:rsid w:val="000C4FFE"/>
    <w:rsid w:val="000D01E8"/>
    <w:rsid w:val="000D543B"/>
    <w:rsid w:val="000E417F"/>
    <w:rsid w:val="000E56BA"/>
    <w:rsid w:val="000F6412"/>
    <w:rsid w:val="00104F55"/>
    <w:rsid w:val="001050E0"/>
    <w:rsid w:val="00107844"/>
    <w:rsid w:val="0011057A"/>
    <w:rsid w:val="00117EBB"/>
    <w:rsid w:val="00131399"/>
    <w:rsid w:val="00132E44"/>
    <w:rsid w:val="0014103D"/>
    <w:rsid w:val="0015064A"/>
    <w:rsid w:val="001704F9"/>
    <w:rsid w:val="00176BE1"/>
    <w:rsid w:val="001844B4"/>
    <w:rsid w:val="00191C4D"/>
    <w:rsid w:val="00196815"/>
    <w:rsid w:val="001A1F4D"/>
    <w:rsid w:val="001B121F"/>
    <w:rsid w:val="001B2572"/>
    <w:rsid w:val="001C4239"/>
    <w:rsid w:val="001C4494"/>
    <w:rsid w:val="001C666E"/>
    <w:rsid w:val="001F0EBC"/>
    <w:rsid w:val="001F154E"/>
    <w:rsid w:val="001F15A5"/>
    <w:rsid w:val="001F796E"/>
    <w:rsid w:val="0020206B"/>
    <w:rsid w:val="00207091"/>
    <w:rsid w:val="00217B7A"/>
    <w:rsid w:val="00234177"/>
    <w:rsid w:val="00235A8E"/>
    <w:rsid w:val="002449FF"/>
    <w:rsid w:val="00255795"/>
    <w:rsid w:val="00263820"/>
    <w:rsid w:val="00275963"/>
    <w:rsid w:val="00281FEB"/>
    <w:rsid w:val="002860C3"/>
    <w:rsid w:val="00286779"/>
    <w:rsid w:val="00296171"/>
    <w:rsid w:val="002A157F"/>
    <w:rsid w:val="002A19ED"/>
    <w:rsid w:val="002A268F"/>
    <w:rsid w:val="002A3D60"/>
    <w:rsid w:val="002B0FF7"/>
    <w:rsid w:val="002B2789"/>
    <w:rsid w:val="002C047A"/>
    <w:rsid w:val="002C1F0A"/>
    <w:rsid w:val="002C3C6E"/>
    <w:rsid w:val="002D169B"/>
    <w:rsid w:val="002D1904"/>
    <w:rsid w:val="002D25F9"/>
    <w:rsid w:val="002D518B"/>
    <w:rsid w:val="002D7FFD"/>
    <w:rsid w:val="002E1196"/>
    <w:rsid w:val="002E19D9"/>
    <w:rsid w:val="002E34F0"/>
    <w:rsid w:val="002E5CE3"/>
    <w:rsid w:val="002E6F5D"/>
    <w:rsid w:val="002F476F"/>
    <w:rsid w:val="00302288"/>
    <w:rsid w:val="00303809"/>
    <w:rsid w:val="003076D1"/>
    <w:rsid w:val="003112BF"/>
    <w:rsid w:val="00317B3A"/>
    <w:rsid w:val="00320BEE"/>
    <w:rsid w:val="00321058"/>
    <w:rsid w:val="003215C9"/>
    <w:rsid w:val="00321A8A"/>
    <w:rsid w:val="00325C11"/>
    <w:rsid w:val="00335AFF"/>
    <w:rsid w:val="00337A62"/>
    <w:rsid w:val="003456D9"/>
    <w:rsid w:val="003462C9"/>
    <w:rsid w:val="003479D2"/>
    <w:rsid w:val="0035023E"/>
    <w:rsid w:val="00352BF8"/>
    <w:rsid w:val="00354359"/>
    <w:rsid w:val="00371BEB"/>
    <w:rsid w:val="00372182"/>
    <w:rsid w:val="00376AE8"/>
    <w:rsid w:val="00376EFA"/>
    <w:rsid w:val="003779C2"/>
    <w:rsid w:val="003B4F24"/>
    <w:rsid w:val="003C5195"/>
    <w:rsid w:val="003D4F7F"/>
    <w:rsid w:val="003D5723"/>
    <w:rsid w:val="003E647E"/>
    <w:rsid w:val="003E7745"/>
    <w:rsid w:val="003F2FAF"/>
    <w:rsid w:val="0040207D"/>
    <w:rsid w:val="0040211E"/>
    <w:rsid w:val="004041D6"/>
    <w:rsid w:val="00407AED"/>
    <w:rsid w:val="004238A0"/>
    <w:rsid w:val="00423BBF"/>
    <w:rsid w:val="00442736"/>
    <w:rsid w:val="00442ACD"/>
    <w:rsid w:val="00443CEB"/>
    <w:rsid w:val="004447E5"/>
    <w:rsid w:val="00444934"/>
    <w:rsid w:val="00447788"/>
    <w:rsid w:val="00453963"/>
    <w:rsid w:val="004610DF"/>
    <w:rsid w:val="0046691D"/>
    <w:rsid w:val="0046752F"/>
    <w:rsid w:val="00467CAC"/>
    <w:rsid w:val="00470508"/>
    <w:rsid w:val="00477505"/>
    <w:rsid w:val="00482A2C"/>
    <w:rsid w:val="0048449A"/>
    <w:rsid w:val="00487940"/>
    <w:rsid w:val="00493E76"/>
    <w:rsid w:val="00493FA6"/>
    <w:rsid w:val="004947A8"/>
    <w:rsid w:val="004A2D0D"/>
    <w:rsid w:val="004A40DC"/>
    <w:rsid w:val="004A48FC"/>
    <w:rsid w:val="004A5963"/>
    <w:rsid w:val="004B5AE0"/>
    <w:rsid w:val="004B76C9"/>
    <w:rsid w:val="004C554C"/>
    <w:rsid w:val="004C7B07"/>
    <w:rsid w:val="004D0BDC"/>
    <w:rsid w:val="004D21A6"/>
    <w:rsid w:val="004D798E"/>
    <w:rsid w:val="004E5E13"/>
    <w:rsid w:val="004E70CC"/>
    <w:rsid w:val="004F1CCD"/>
    <w:rsid w:val="00507704"/>
    <w:rsid w:val="0050780B"/>
    <w:rsid w:val="00512247"/>
    <w:rsid w:val="00516775"/>
    <w:rsid w:val="00527893"/>
    <w:rsid w:val="00530290"/>
    <w:rsid w:val="0053735C"/>
    <w:rsid w:val="00537464"/>
    <w:rsid w:val="00541AAD"/>
    <w:rsid w:val="00543D55"/>
    <w:rsid w:val="005637CD"/>
    <w:rsid w:val="00564CBB"/>
    <w:rsid w:val="0056793C"/>
    <w:rsid w:val="00567FF4"/>
    <w:rsid w:val="005703A0"/>
    <w:rsid w:val="005711B5"/>
    <w:rsid w:val="005712BE"/>
    <w:rsid w:val="00572900"/>
    <w:rsid w:val="00575C31"/>
    <w:rsid w:val="00587061"/>
    <w:rsid w:val="00592EFD"/>
    <w:rsid w:val="00594BA3"/>
    <w:rsid w:val="00594E8C"/>
    <w:rsid w:val="005950BA"/>
    <w:rsid w:val="005A2588"/>
    <w:rsid w:val="005A36DD"/>
    <w:rsid w:val="005A6909"/>
    <w:rsid w:val="005B01A6"/>
    <w:rsid w:val="005B6984"/>
    <w:rsid w:val="005B706A"/>
    <w:rsid w:val="005C674D"/>
    <w:rsid w:val="005D151B"/>
    <w:rsid w:val="005D32F9"/>
    <w:rsid w:val="005D4F4E"/>
    <w:rsid w:val="005D5C04"/>
    <w:rsid w:val="005D5EAD"/>
    <w:rsid w:val="005E618E"/>
    <w:rsid w:val="005F10EB"/>
    <w:rsid w:val="005F1C04"/>
    <w:rsid w:val="005F24C7"/>
    <w:rsid w:val="0060004F"/>
    <w:rsid w:val="00601688"/>
    <w:rsid w:val="00602D4F"/>
    <w:rsid w:val="00603FF3"/>
    <w:rsid w:val="00606033"/>
    <w:rsid w:val="0061435D"/>
    <w:rsid w:val="00616214"/>
    <w:rsid w:val="00616903"/>
    <w:rsid w:val="00621BDE"/>
    <w:rsid w:val="00626E40"/>
    <w:rsid w:val="00632EA1"/>
    <w:rsid w:val="00636678"/>
    <w:rsid w:val="0064225D"/>
    <w:rsid w:val="0064759C"/>
    <w:rsid w:val="00652181"/>
    <w:rsid w:val="00653B3B"/>
    <w:rsid w:val="00655973"/>
    <w:rsid w:val="00660F79"/>
    <w:rsid w:val="0066408D"/>
    <w:rsid w:val="006673A9"/>
    <w:rsid w:val="00675163"/>
    <w:rsid w:val="0068653B"/>
    <w:rsid w:val="0069398C"/>
    <w:rsid w:val="00695955"/>
    <w:rsid w:val="006A2265"/>
    <w:rsid w:val="006A4230"/>
    <w:rsid w:val="006A5D7B"/>
    <w:rsid w:val="006A7F48"/>
    <w:rsid w:val="006B2834"/>
    <w:rsid w:val="006B4EEB"/>
    <w:rsid w:val="006C27CF"/>
    <w:rsid w:val="006C4B25"/>
    <w:rsid w:val="006C691C"/>
    <w:rsid w:val="006D012B"/>
    <w:rsid w:val="006D1B39"/>
    <w:rsid w:val="006D2D78"/>
    <w:rsid w:val="006D5695"/>
    <w:rsid w:val="006D5B75"/>
    <w:rsid w:val="006E2850"/>
    <w:rsid w:val="006E2EB6"/>
    <w:rsid w:val="006E3C0F"/>
    <w:rsid w:val="006E5079"/>
    <w:rsid w:val="006E5DC7"/>
    <w:rsid w:val="006F0883"/>
    <w:rsid w:val="00703405"/>
    <w:rsid w:val="00706217"/>
    <w:rsid w:val="00710175"/>
    <w:rsid w:val="0071276F"/>
    <w:rsid w:val="00713A67"/>
    <w:rsid w:val="00722C27"/>
    <w:rsid w:val="00724943"/>
    <w:rsid w:val="00731808"/>
    <w:rsid w:val="00733477"/>
    <w:rsid w:val="007345FD"/>
    <w:rsid w:val="00734DCB"/>
    <w:rsid w:val="007428E3"/>
    <w:rsid w:val="00752A29"/>
    <w:rsid w:val="00763014"/>
    <w:rsid w:val="007648F2"/>
    <w:rsid w:val="00767014"/>
    <w:rsid w:val="007717C1"/>
    <w:rsid w:val="00772781"/>
    <w:rsid w:val="0077314F"/>
    <w:rsid w:val="007775FC"/>
    <w:rsid w:val="00780D51"/>
    <w:rsid w:val="00791F43"/>
    <w:rsid w:val="00794683"/>
    <w:rsid w:val="007951A3"/>
    <w:rsid w:val="00795EC7"/>
    <w:rsid w:val="007A2313"/>
    <w:rsid w:val="007A68DC"/>
    <w:rsid w:val="007B0EE2"/>
    <w:rsid w:val="007C7965"/>
    <w:rsid w:val="007D0AE0"/>
    <w:rsid w:val="007E3D33"/>
    <w:rsid w:val="007E4E76"/>
    <w:rsid w:val="007F4CDF"/>
    <w:rsid w:val="007F5F8F"/>
    <w:rsid w:val="00801DB3"/>
    <w:rsid w:val="008025A3"/>
    <w:rsid w:val="00802CA4"/>
    <w:rsid w:val="008115A7"/>
    <w:rsid w:val="0081176A"/>
    <w:rsid w:val="00814EB9"/>
    <w:rsid w:val="008166A4"/>
    <w:rsid w:val="00821D37"/>
    <w:rsid w:val="00822A02"/>
    <w:rsid w:val="0082311D"/>
    <w:rsid w:val="00857943"/>
    <w:rsid w:val="008600DC"/>
    <w:rsid w:val="00863CB5"/>
    <w:rsid w:val="00863ED0"/>
    <w:rsid w:val="008805C4"/>
    <w:rsid w:val="00880CC6"/>
    <w:rsid w:val="00881F23"/>
    <w:rsid w:val="0088493E"/>
    <w:rsid w:val="00885725"/>
    <w:rsid w:val="00890124"/>
    <w:rsid w:val="008966DD"/>
    <w:rsid w:val="00897556"/>
    <w:rsid w:val="008B0A2C"/>
    <w:rsid w:val="008B2BCD"/>
    <w:rsid w:val="008B6382"/>
    <w:rsid w:val="008C033A"/>
    <w:rsid w:val="008C093E"/>
    <w:rsid w:val="008C4C54"/>
    <w:rsid w:val="008C5173"/>
    <w:rsid w:val="008C53F6"/>
    <w:rsid w:val="008E095C"/>
    <w:rsid w:val="008E6EF7"/>
    <w:rsid w:val="00904631"/>
    <w:rsid w:val="00910F75"/>
    <w:rsid w:val="00917DA2"/>
    <w:rsid w:val="00923EB4"/>
    <w:rsid w:val="00924A23"/>
    <w:rsid w:val="0093122C"/>
    <w:rsid w:val="0093200E"/>
    <w:rsid w:val="0094075F"/>
    <w:rsid w:val="00942B95"/>
    <w:rsid w:val="009468E1"/>
    <w:rsid w:val="00953607"/>
    <w:rsid w:val="00966890"/>
    <w:rsid w:val="00971B59"/>
    <w:rsid w:val="009722FB"/>
    <w:rsid w:val="00976AA7"/>
    <w:rsid w:val="00976C01"/>
    <w:rsid w:val="00980135"/>
    <w:rsid w:val="00984A62"/>
    <w:rsid w:val="00990911"/>
    <w:rsid w:val="00990DBA"/>
    <w:rsid w:val="00991001"/>
    <w:rsid w:val="009A1831"/>
    <w:rsid w:val="009A4576"/>
    <w:rsid w:val="009A7EFA"/>
    <w:rsid w:val="009B0DA1"/>
    <w:rsid w:val="009B10A1"/>
    <w:rsid w:val="009C0473"/>
    <w:rsid w:val="009C63F7"/>
    <w:rsid w:val="009C6F71"/>
    <w:rsid w:val="009D1817"/>
    <w:rsid w:val="009D2ED1"/>
    <w:rsid w:val="009D6D3E"/>
    <w:rsid w:val="009E14B2"/>
    <w:rsid w:val="009E3620"/>
    <w:rsid w:val="009E7445"/>
    <w:rsid w:val="009F42F2"/>
    <w:rsid w:val="00A00EB3"/>
    <w:rsid w:val="00A02DEB"/>
    <w:rsid w:val="00A21721"/>
    <w:rsid w:val="00A2315C"/>
    <w:rsid w:val="00A31BE3"/>
    <w:rsid w:val="00A329F4"/>
    <w:rsid w:val="00A36FA4"/>
    <w:rsid w:val="00A44917"/>
    <w:rsid w:val="00A45605"/>
    <w:rsid w:val="00A462EC"/>
    <w:rsid w:val="00A47020"/>
    <w:rsid w:val="00A47E93"/>
    <w:rsid w:val="00A5276D"/>
    <w:rsid w:val="00A5584D"/>
    <w:rsid w:val="00A56252"/>
    <w:rsid w:val="00A56337"/>
    <w:rsid w:val="00A62103"/>
    <w:rsid w:val="00A70CAA"/>
    <w:rsid w:val="00A727B2"/>
    <w:rsid w:val="00A74A62"/>
    <w:rsid w:val="00A7554D"/>
    <w:rsid w:val="00A80FA5"/>
    <w:rsid w:val="00A811F0"/>
    <w:rsid w:val="00A83F1A"/>
    <w:rsid w:val="00A8418C"/>
    <w:rsid w:val="00A845F3"/>
    <w:rsid w:val="00A854E8"/>
    <w:rsid w:val="00A954D3"/>
    <w:rsid w:val="00AA1AD1"/>
    <w:rsid w:val="00AB2A7A"/>
    <w:rsid w:val="00AB6B79"/>
    <w:rsid w:val="00AD745C"/>
    <w:rsid w:val="00AD7FF4"/>
    <w:rsid w:val="00AE0EF0"/>
    <w:rsid w:val="00AF260C"/>
    <w:rsid w:val="00AF3DD6"/>
    <w:rsid w:val="00AF6E1D"/>
    <w:rsid w:val="00B014FE"/>
    <w:rsid w:val="00B01CC5"/>
    <w:rsid w:val="00B05CD2"/>
    <w:rsid w:val="00B06C93"/>
    <w:rsid w:val="00B22D49"/>
    <w:rsid w:val="00B30EBD"/>
    <w:rsid w:val="00B361D6"/>
    <w:rsid w:val="00B4245E"/>
    <w:rsid w:val="00B55008"/>
    <w:rsid w:val="00B576A5"/>
    <w:rsid w:val="00B63F9F"/>
    <w:rsid w:val="00B72F4B"/>
    <w:rsid w:val="00B73968"/>
    <w:rsid w:val="00B750DC"/>
    <w:rsid w:val="00B77FF3"/>
    <w:rsid w:val="00B80AD3"/>
    <w:rsid w:val="00B847D3"/>
    <w:rsid w:val="00B8712C"/>
    <w:rsid w:val="00B93444"/>
    <w:rsid w:val="00BB5D89"/>
    <w:rsid w:val="00BC0F23"/>
    <w:rsid w:val="00BC20D1"/>
    <w:rsid w:val="00BC5F6F"/>
    <w:rsid w:val="00BC767E"/>
    <w:rsid w:val="00BD5EF5"/>
    <w:rsid w:val="00BE0EAE"/>
    <w:rsid w:val="00BE2A41"/>
    <w:rsid w:val="00BE553D"/>
    <w:rsid w:val="00BF0357"/>
    <w:rsid w:val="00BF32A1"/>
    <w:rsid w:val="00C004A2"/>
    <w:rsid w:val="00C22AF5"/>
    <w:rsid w:val="00C27B05"/>
    <w:rsid w:val="00C41CD4"/>
    <w:rsid w:val="00C43AD7"/>
    <w:rsid w:val="00C43D0B"/>
    <w:rsid w:val="00C5165E"/>
    <w:rsid w:val="00C53D37"/>
    <w:rsid w:val="00C62ED0"/>
    <w:rsid w:val="00C727E2"/>
    <w:rsid w:val="00C85A24"/>
    <w:rsid w:val="00C920E4"/>
    <w:rsid w:val="00CA1EC4"/>
    <w:rsid w:val="00CA2156"/>
    <w:rsid w:val="00CA4E6C"/>
    <w:rsid w:val="00CA6643"/>
    <w:rsid w:val="00CB067A"/>
    <w:rsid w:val="00CB7804"/>
    <w:rsid w:val="00CB7A3A"/>
    <w:rsid w:val="00CC6964"/>
    <w:rsid w:val="00CD20A3"/>
    <w:rsid w:val="00CD365E"/>
    <w:rsid w:val="00CD62F9"/>
    <w:rsid w:val="00CE19BF"/>
    <w:rsid w:val="00CE4606"/>
    <w:rsid w:val="00CE490F"/>
    <w:rsid w:val="00CF3AC9"/>
    <w:rsid w:val="00CF5619"/>
    <w:rsid w:val="00CF5B9C"/>
    <w:rsid w:val="00CF67E0"/>
    <w:rsid w:val="00D0111C"/>
    <w:rsid w:val="00D034DF"/>
    <w:rsid w:val="00D03871"/>
    <w:rsid w:val="00D05489"/>
    <w:rsid w:val="00D11639"/>
    <w:rsid w:val="00D12959"/>
    <w:rsid w:val="00D1403B"/>
    <w:rsid w:val="00D244B4"/>
    <w:rsid w:val="00D247D7"/>
    <w:rsid w:val="00D251DB"/>
    <w:rsid w:val="00D2632B"/>
    <w:rsid w:val="00D3245D"/>
    <w:rsid w:val="00D42E42"/>
    <w:rsid w:val="00D430FD"/>
    <w:rsid w:val="00D43281"/>
    <w:rsid w:val="00D4458C"/>
    <w:rsid w:val="00D4584C"/>
    <w:rsid w:val="00D51F3D"/>
    <w:rsid w:val="00D53547"/>
    <w:rsid w:val="00D5744E"/>
    <w:rsid w:val="00D7091C"/>
    <w:rsid w:val="00D73FD2"/>
    <w:rsid w:val="00D847CF"/>
    <w:rsid w:val="00D90050"/>
    <w:rsid w:val="00D91131"/>
    <w:rsid w:val="00D950CC"/>
    <w:rsid w:val="00DB3F53"/>
    <w:rsid w:val="00DB4DFC"/>
    <w:rsid w:val="00DC0A67"/>
    <w:rsid w:val="00DC5342"/>
    <w:rsid w:val="00DC7F1B"/>
    <w:rsid w:val="00DD02A8"/>
    <w:rsid w:val="00DD2E96"/>
    <w:rsid w:val="00DD5EA5"/>
    <w:rsid w:val="00DD7E05"/>
    <w:rsid w:val="00DE1AAC"/>
    <w:rsid w:val="00DE3C1A"/>
    <w:rsid w:val="00DE74C0"/>
    <w:rsid w:val="00E11752"/>
    <w:rsid w:val="00E1270B"/>
    <w:rsid w:val="00E12A74"/>
    <w:rsid w:val="00E14183"/>
    <w:rsid w:val="00E153BC"/>
    <w:rsid w:val="00E2147B"/>
    <w:rsid w:val="00E24EA7"/>
    <w:rsid w:val="00E24F2F"/>
    <w:rsid w:val="00E350DD"/>
    <w:rsid w:val="00E3569B"/>
    <w:rsid w:val="00E379A1"/>
    <w:rsid w:val="00E416EC"/>
    <w:rsid w:val="00E417C0"/>
    <w:rsid w:val="00E5050A"/>
    <w:rsid w:val="00E52467"/>
    <w:rsid w:val="00E54009"/>
    <w:rsid w:val="00E614A2"/>
    <w:rsid w:val="00E63029"/>
    <w:rsid w:val="00E93DC9"/>
    <w:rsid w:val="00EB329D"/>
    <w:rsid w:val="00EB47F2"/>
    <w:rsid w:val="00EB6145"/>
    <w:rsid w:val="00EC39D3"/>
    <w:rsid w:val="00EC4D9B"/>
    <w:rsid w:val="00EC60AD"/>
    <w:rsid w:val="00ED0310"/>
    <w:rsid w:val="00ED178D"/>
    <w:rsid w:val="00ED2EF8"/>
    <w:rsid w:val="00ED385C"/>
    <w:rsid w:val="00ED40D9"/>
    <w:rsid w:val="00ED6408"/>
    <w:rsid w:val="00EE2F00"/>
    <w:rsid w:val="00EE5377"/>
    <w:rsid w:val="00EE6982"/>
    <w:rsid w:val="00EE79A3"/>
    <w:rsid w:val="00F07EFE"/>
    <w:rsid w:val="00F301CC"/>
    <w:rsid w:val="00F3151F"/>
    <w:rsid w:val="00F3185C"/>
    <w:rsid w:val="00F41F36"/>
    <w:rsid w:val="00F42D0D"/>
    <w:rsid w:val="00F47914"/>
    <w:rsid w:val="00F47B1D"/>
    <w:rsid w:val="00F47EC0"/>
    <w:rsid w:val="00F52AA3"/>
    <w:rsid w:val="00F56298"/>
    <w:rsid w:val="00F568F0"/>
    <w:rsid w:val="00F7231A"/>
    <w:rsid w:val="00F72475"/>
    <w:rsid w:val="00F74415"/>
    <w:rsid w:val="00F7619E"/>
    <w:rsid w:val="00F83FF2"/>
    <w:rsid w:val="00F86DA1"/>
    <w:rsid w:val="00F87D3F"/>
    <w:rsid w:val="00F911ED"/>
    <w:rsid w:val="00F94F88"/>
    <w:rsid w:val="00F9513C"/>
    <w:rsid w:val="00F97C20"/>
    <w:rsid w:val="00FA3683"/>
    <w:rsid w:val="00FB4C1A"/>
    <w:rsid w:val="00FB5304"/>
    <w:rsid w:val="00FC345A"/>
    <w:rsid w:val="00FC3C50"/>
    <w:rsid w:val="00FE37D3"/>
    <w:rsid w:val="00FE4903"/>
    <w:rsid w:val="00FF0DCE"/>
    <w:rsid w:val="00FF1C33"/>
    <w:rsid w:val="00FF2F24"/>
    <w:rsid w:val="00FF35F3"/>
    <w:rsid w:val="00FF3926"/>
    <w:rsid w:val="00FF5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CBA9"/>
  <w15:docId w15:val="{D6F23894-51B9-4883-B99E-839BA1C6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57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7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81FEB"/>
    <w:pPr>
      <w:keepNext/>
      <w:suppressAutoHyphens/>
      <w:spacing w:before="240" w:after="60"/>
      <w:outlineLvl w:val="2"/>
    </w:pPr>
    <w:rPr>
      <w:rFonts w:ascii="Arial" w:hAnsi="Arial"/>
      <w:b/>
      <w:bCs/>
      <w:sz w:val="26"/>
      <w:szCs w:val="26"/>
      <w:lang w:val="x-none" w:eastAsia="ar-SA"/>
    </w:rPr>
  </w:style>
  <w:style w:type="paragraph" w:styleId="Heading4">
    <w:name w:val="heading 4"/>
    <w:basedOn w:val="Normal"/>
    <w:next w:val="Normal"/>
    <w:link w:val="Heading4Char"/>
    <w:uiPriority w:val="9"/>
    <w:semiHidden/>
    <w:unhideWhenUsed/>
    <w:qFormat/>
    <w:rsid w:val="00281F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rListare1">
    <w:name w:val="Fără Listare1"/>
    <w:next w:val="NoList"/>
    <w:uiPriority w:val="99"/>
    <w:semiHidden/>
    <w:unhideWhenUsed/>
    <w:rsid w:val="00AF6E1D"/>
  </w:style>
  <w:style w:type="numbering" w:customStyle="1" w:styleId="FrListare11">
    <w:name w:val="Fără Listare11"/>
    <w:next w:val="NoList"/>
    <w:uiPriority w:val="99"/>
    <w:semiHidden/>
    <w:unhideWhenUsed/>
    <w:rsid w:val="00AF6E1D"/>
  </w:style>
  <w:style w:type="character" w:customStyle="1" w:styleId="WW8Num1z0">
    <w:name w:val="WW8Num1z0"/>
    <w:rsid w:val="00AF6E1D"/>
    <w:rPr>
      <w:rFonts w:ascii="Arial" w:hAnsi="Arial" w:cs="Arial"/>
      <w:sz w:val="24"/>
      <w:szCs w:val="24"/>
    </w:rPr>
  </w:style>
  <w:style w:type="character" w:customStyle="1" w:styleId="WW8Num2z0">
    <w:name w:val="WW8Num2z0"/>
    <w:rsid w:val="00AF6E1D"/>
    <w:rPr>
      <w:rFonts w:ascii="Symbol" w:hAnsi="Symbol" w:cs="OpenSymbol"/>
      <w:sz w:val="24"/>
      <w:szCs w:val="24"/>
    </w:rPr>
  </w:style>
  <w:style w:type="character" w:customStyle="1" w:styleId="WW8Num2z1">
    <w:name w:val="WW8Num2z1"/>
    <w:rsid w:val="00AF6E1D"/>
    <w:rPr>
      <w:rFonts w:ascii="OpenSymbol" w:hAnsi="OpenSymbol" w:cs="OpenSymbol"/>
    </w:rPr>
  </w:style>
  <w:style w:type="character" w:customStyle="1" w:styleId="WW8Num2z3">
    <w:name w:val="WW8Num2z3"/>
    <w:rsid w:val="00AF6E1D"/>
    <w:rPr>
      <w:rFonts w:ascii="Symbol" w:hAnsi="Symbol" w:cs="OpenSymbol"/>
    </w:rPr>
  </w:style>
  <w:style w:type="character" w:customStyle="1" w:styleId="WW8Num3z0">
    <w:name w:val="WW8Num3z0"/>
    <w:rsid w:val="00AF6E1D"/>
    <w:rPr>
      <w:rFonts w:ascii="Symbol" w:hAnsi="Symbol" w:cs="OpenSymbol"/>
    </w:rPr>
  </w:style>
  <w:style w:type="character" w:customStyle="1" w:styleId="WW8Num4z0">
    <w:name w:val="WW8Num4z0"/>
    <w:rsid w:val="00AF6E1D"/>
    <w:rPr>
      <w:rFonts w:ascii="Symbol" w:hAnsi="Symbol" w:cs="Symbol"/>
      <w:sz w:val="24"/>
      <w:szCs w:val="24"/>
    </w:rPr>
  </w:style>
  <w:style w:type="character" w:customStyle="1" w:styleId="WW8Num5z0">
    <w:name w:val="WW8Num5z0"/>
    <w:rsid w:val="00AF6E1D"/>
    <w:rPr>
      <w:rFonts w:ascii="Wingdings" w:hAnsi="Wingdings" w:cs="Wingdings"/>
    </w:rPr>
  </w:style>
  <w:style w:type="character" w:customStyle="1" w:styleId="WW8Num6z0">
    <w:name w:val="WW8Num6z0"/>
    <w:rsid w:val="00AF6E1D"/>
    <w:rPr>
      <w:rFonts w:ascii="Calibri" w:eastAsia="Times New Roman" w:hAnsi="Calibri" w:cs="Calibri"/>
    </w:rPr>
  </w:style>
  <w:style w:type="character" w:customStyle="1" w:styleId="WW8Num7z0">
    <w:name w:val="WW8Num7z0"/>
    <w:rsid w:val="00AF6E1D"/>
    <w:rPr>
      <w:rFonts w:ascii="Wingdings" w:eastAsia="Arial" w:hAnsi="Wingdings" w:cs="Wingdings"/>
      <w:sz w:val="24"/>
      <w:szCs w:val="24"/>
      <w:lang w:val="en-US"/>
    </w:rPr>
  </w:style>
  <w:style w:type="character" w:customStyle="1" w:styleId="WW8Num8z0">
    <w:name w:val="WW8Num8z0"/>
    <w:rsid w:val="00AF6E1D"/>
    <w:rPr>
      <w:rFonts w:ascii="Calibri" w:eastAsia="Times New Roman" w:hAnsi="Calibri" w:cs="Calibri"/>
      <w:sz w:val="24"/>
      <w:szCs w:val="24"/>
      <w:lang w:val="it-IT"/>
    </w:rPr>
  </w:style>
  <w:style w:type="character" w:customStyle="1" w:styleId="WW8Num9z0">
    <w:name w:val="WW8Num9z0"/>
    <w:rsid w:val="00AF6E1D"/>
    <w:rPr>
      <w:rFonts w:ascii="Times New Roman" w:eastAsia="Times New Roman" w:hAnsi="Times New Roman" w:cs="Times New Roman"/>
    </w:rPr>
  </w:style>
  <w:style w:type="character" w:customStyle="1" w:styleId="WW8Num9z1">
    <w:name w:val="WW8Num9z1"/>
    <w:rsid w:val="00AF6E1D"/>
  </w:style>
  <w:style w:type="character" w:customStyle="1" w:styleId="WW8Num9z2">
    <w:name w:val="WW8Num9z2"/>
    <w:rsid w:val="00AF6E1D"/>
  </w:style>
  <w:style w:type="character" w:customStyle="1" w:styleId="WW8Num9z3">
    <w:name w:val="WW8Num9z3"/>
    <w:rsid w:val="00AF6E1D"/>
  </w:style>
  <w:style w:type="character" w:customStyle="1" w:styleId="WW8Num9z4">
    <w:name w:val="WW8Num9z4"/>
    <w:rsid w:val="00AF6E1D"/>
  </w:style>
  <w:style w:type="character" w:customStyle="1" w:styleId="WW8Num9z5">
    <w:name w:val="WW8Num9z5"/>
    <w:rsid w:val="00AF6E1D"/>
  </w:style>
  <w:style w:type="character" w:customStyle="1" w:styleId="WW8Num9z6">
    <w:name w:val="WW8Num9z6"/>
    <w:rsid w:val="00AF6E1D"/>
  </w:style>
  <w:style w:type="character" w:customStyle="1" w:styleId="WW8Num9z7">
    <w:name w:val="WW8Num9z7"/>
    <w:rsid w:val="00AF6E1D"/>
  </w:style>
  <w:style w:type="character" w:customStyle="1" w:styleId="WW8Num9z8">
    <w:name w:val="WW8Num9z8"/>
    <w:rsid w:val="00AF6E1D"/>
  </w:style>
  <w:style w:type="character" w:customStyle="1" w:styleId="WW8Num10z0">
    <w:name w:val="WW8Num10z0"/>
    <w:rsid w:val="00AF6E1D"/>
    <w:rPr>
      <w:rFonts w:ascii="Arial" w:eastAsia="Calibri" w:hAnsi="Arial" w:cs="Arial"/>
      <w:sz w:val="24"/>
      <w:szCs w:val="24"/>
      <w:lang w:val="en-US" w:eastAsia="ar-SA"/>
    </w:rPr>
  </w:style>
  <w:style w:type="character" w:customStyle="1" w:styleId="WW8Num11z0">
    <w:name w:val="WW8Num11z0"/>
    <w:rsid w:val="00AF6E1D"/>
    <w:rPr>
      <w:rFonts w:cs="Times New Roman"/>
    </w:rPr>
  </w:style>
  <w:style w:type="character" w:customStyle="1" w:styleId="WW8Num12z0">
    <w:name w:val="WW8Num12z0"/>
    <w:rsid w:val="00AF6E1D"/>
    <w:rPr>
      <w:rFonts w:ascii="Wingdings" w:hAnsi="Wingdings" w:cs="Wingdings"/>
      <w:sz w:val="24"/>
      <w:szCs w:val="24"/>
      <w:shd w:val="clear" w:color="auto" w:fill="FFFF00"/>
    </w:rPr>
  </w:style>
  <w:style w:type="character" w:customStyle="1" w:styleId="WW8Num13z0">
    <w:name w:val="WW8Num13z0"/>
    <w:rsid w:val="00AF6E1D"/>
    <w:rPr>
      <w:rFonts w:ascii="Wingdings" w:hAnsi="Wingdings" w:cs="Wingdings"/>
    </w:rPr>
  </w:style>
  <w:style w:type="character" w:customStyle="1" w:styleId="WW8Num14z0">
    <w:name w:val="WW8Num14z0"/>
    <w:rsid w:val="00AF6E1D"/>
    <w:rPr>
      <w:rFonts w:ascii="Times New Roman" w:hAnsi="Times New Roman" w:cs="Times New Roman"/>
    </w:rPr>
  </w:style>
  <w:style w:type="character" w:customStyle="1" w:styleId="WW8Num14z1">
    <w:name w:val="WW8Num14z1"/>
    <w:rsid w:val="00AF6E1D"/>
  </w:style>
  <w:style w:type="character" w:customStyle="1" w:styleId="WW8Num14z2">
    <w:name w:val="WW8Num14z2"/>
    <w:rsid w:val="00AF6E1D"/>
  </w:style>
  <w:style w:type="character" w:customStyle="1" w:styleId="WW8Num14z3">
    <w:name w:val="WW8Num14z3"/>
    <w:rsid w:val="00AF6E1D"/>
  </w:style>
  <w:style w:type="character" w:customStyle="1" w:styleId="WW8Num14z4">
    <w:name w:val="WW8Num14z4"/>
    <w:rsid w:val="00AF6E1D"/>
  </w:style>
  <w:style w:type="character" w:customStyle="1" w:styleId="WW8Num14z5">
    <w:name w:val="WW8Num14z5"/>
    <w:rsid w:val="00AF6E1D"/>
  </w:style>
  <w:style w:type="character" w:customStyle="1" w:styleId="WW8Num14z6">
    <w:name w:val="WW8Num14z6"/>
    <w:rsid w:val="00AF6E1D"/>
  </w:style>
  <w:style w:type="character" w:customStyle="1" w:styleId="WW8Num14z7">
    <w:name w:val="WW8Num14z7"/>
    <w:rsid w:val="00AF6E1D"/>
  </w:style>
  <w:style w:type="character" w:customStyle="1" w:styleId="WW8Num14z8">
    <w:name w:val="WW8Num14z8"/>
    <w:rsid w:val="00AF6E1D"/>
  </w:style>
  <w:style w:type="character" w:customStyle="1" w:styleId="WW8Num11z1">
    <w:name w:val="WW8Num11z1"/>
    <w:rsid w:val="00AF6E1D"/>
  </w:style>
  <w:style w:type="character" w:customStyle="1" w:styleId="WW8Num11z2">
    <w:name w:val="WW8Num11z2"/>
    <w:rsid w:val="00AF6E1D"/>
  </w:style>
  <w:style w:type="character" w:customStyle="1" w:styleId="WW8Num11z3">
    <w:name w:val="WW8Num11z3"/>
    <w:rsid w:val="00AF6E1D"/>
  </w:style>
  <w:style w:type="character" w:customStyle="1" w:styleId="WW8Num11z4">
    <w:name w:val="WW8Num11z4"/>
    <w:rsid w:val="00AF6E1D"/>
  </w:style>
  <w:style w:type="character" w:customStyle="1" w:styleId="WW8Num11z5">
    <w:name w:val="WW8Num11z5"/>
    <w:rsid w:val="00AF6E1D"/>
  </w:style>
  <w:style w:type="character" w:customStyle="1" w:styleId="WW8Num11z6">
    <w:name w:val="WW8Num11z6"/>
    <w:rsid w:val="00AF6E1D"/>
  </w:style>
  <w:style w:type="character" w:customStyle="1" w:styleId="WW8Num11z7">
    <w:name w:val="WW8Num11z7"/>
    <w:rsid w:val="00AF6E1D"/>
  </w:style>
  <w:style w:type="character" w:customStyle="1" w:styleId="WW8Num11z8">
    <w:name w:val="WW8Num11z8"/>
    <w:rsid w:val="00AF6E1D"/>
  </w:style>
  <w:style w:type="character" w:customStyle="1" w:styleId="WW8Num15z0">
    <w:name w:val="WW8Num15z0"/>
    <w:rsid w:val="00AF6E1D"/>
  </w:style>
  <w:style w:type="character" w:customStyle="1" w:styleId="WW8Num15z1">
    <w:name w:val="WW8Num15z1"/>
    <w:rsid w:val="00AF6E1D"/>
  </w:style>
  <w:style w:type="character" w:customStyle="1" w:styleId="WW8Num15z2">
    <w:name w:val="WW8Num15z2"/>
    <w:rsid w:val="00AF6E1D"/>
  </w:style>
  <w:style w:type="character" w:customStyle="1" w:styleId="WW8Num15z3">
    <w:name w:val="WW8Num15z3"/>
    <w:rsid w:val="00AF6E1D"/>
  </w:style>
  <w:style w:type="character" w:customStyle="1" w:styleId="WW8Num15z4">
    <w:name w:val="WW8Num15z4"/>
    <w:rsid w:val="00AF6E1D"/>
  </w:style>
  <w:style w:type="character" w:customStyle="1" w:styleId="WW8Num15z5">
    <w:name w:val="WW8Num15z5"/>
    <w:rsid w:val="00AF6E1D"/>
  </w:style>
  <w:style w:type="character" w:customStyle="1" w:styleId="WW8Num15z6">
    <w:name w:val="WW8Num15z6"/>
    <w:rsid w:val="00AF6E1D"/>
  </w:style>
  <w:style w:type="character" w:customStyle="1" w:styleId="WW8Num15z7">
    <w:name w:val="WW8Num15z7"/>
    <w:rsid w:val="00AF6E1D"/>
  </w:style>
  <w:style w:type="character" w:customStyle="1" w:styleId="WW8Num15z8">
    <w:name w:val="WW8Num15z8"/>
    <w:rsid w:val="00AF6E1D"/>
  </w:style>
  <w:style w:type="character" w:customStyle="1" w:styleId="WW8Num16z0">
    <w:name w:val="WW8Num16z0"/>
    <w:rsid w:val="00AF6E1D"/>
    <w:rPr>
      <w:rFonts w:ascii="Symbol" w:hAnsi="Symbol" w:cs="Symbol"/>
    </w:rPr>
  </w:style>
  <w:style w:type="character" w:customStyle="1" w:styleId="WW8Num16z1">
    <w:name w:val="WW8Num16z1"/>
    <w:rsid w:val="00AF6E1D"/>
    <w:rPr>
      <w:rFonts w:ascii="Courier New" w:hAnsi="Courier New" w:cs="Courier New"/>
    </w:rPr>
  </w:style>
  <w:style w:type="character" w:customStyle="1" w:styleId="WW8Num16z2">
    <w:name w:val="WW8Num16z2"/>
    <w:rsid w:val="00AF6E1D"/>
    <w:rPr>
      <w:rFonts w:ascii="Wingdings" w:hAnsi="Wingdings" w:cs="Wingdings"/>
    </w:rPr>
  </w:style>
  <w:style w:type="character" w:customStyle="1" w:styleId="WW8Num16z3">
    <w:name w:val="WW8Num16z3"/>
    <w:rsid w:val="00AF6E1D"/>
  </w:style>
  <w:style w:type="character" w:customStyle="1" w:styleId="WW8Num16z4">
    <w:name w:val="WW8Num16z4"/>
    <w:rsid w:val="00AF6E1D"/>
  </w:style>
  <w:style w:type="character" w:customStyle="1" w:styleId="WW8Num16z5">
    <w:name w:val="WW8Num16z5"/>
    <w:rsid w:val="00AF6E1D"/>
  </w:style>
  <w:style w:type="character" w:customStyle="1" w:styleId="WW8Num16z6">
    <w:name w:val="WW8Num16z6"/>
    <w:rsid w:val="00AF6E1D"/>
  </w:style>
  <w:style w:type="character" w:customStyle="1" w:styleId="WW8Num16z7">
    <w:name w:val="WW8Num16z7"/>
    <w:rsid w:val="00AF6E1D"/>
  </w:style>
  <w:style w:type="character" w:customStyle="1" w:styleId="WW8Num16z8">
    <w:name w:val="WW8Num16z8"/>
    <w:rsid w:val="00AF6E1D"/>
  </w:style>
  <w:style w:type="character" w:customStyle="1" w:styleId="WW8Num17z0">
    <w:name w:val="WW8Num17z0"/>
    <w:rsid w:val="00AF6E1D"/>
    <w:rPr>
      <w:rFonts w:ascii="Times New Roman" w:eastAsia="Times New Roman" w:hAnsi="Times New Roman" w:cs="Times New Roman"/>
      <w:sz w:val="24"/>
      <w:szCs w:val="24"/>
    </w:rPr>
  </w:style>
  <w:style w:type="character" w:customStyle="1" w:styleId="WW8Num17z1">
    <w:name w:val="WW8Num17z1"/>
    <w:rsid w:val="00AF6E1D"/>
    <w:rPr>
      <w:rFonts w:ascii="Courier New" w:hAnsi="Courier New" w:cs="Courier New"/>
    </w:rPr>
  </w:style>
  <w:style w:type="character" w:customStyle="1" w:styleId="WW8Num17z2">
    <w:name w:val="WW8Num17z2"/>
    <w:rsid w:val="00AF6E1D"/>
    <w:rPr>
      <w:rFonts w:ascii="Wingdings" w:hAnsi="Wingdings" w:cs="Wingdings"/>
    </w:rPr>
  </w:style>
  <w:style w:type="character" w:customStyle="1" w:styleId="WW8Num17z3">
    <w:name w:val="WW8Num17z3"/>
    <w:rsid w:val="00AF6E1D"/>
    <w:rPr>
      <w:rFonts w:ascii="Symbol" w:hAnsi="Symbol" w:cs="Symbol"/>
    </w:rPr>
  </w:style>
  <w:style w:type="character" w:customStyle="1" w:styleId="WW8Num17z4">
    <w:name w:val="WW8Num17z4"/>
    <w:rsid w:val="00AF6E1D"/>
  </w:style>
  <w:style w:type="character" w:customStyle="1" w:styleId="WW8Num17z5">
    <w:name w:val="WW8Num17z5"/>
    <w:rsid w:val="00AF6E1D"/>
  </w:style>
  <w:style w:type="character" w:customStyle="1" w:styleId="WW8Num17z6">
    <w:name w:val="WW8Num17z6"/>
    <w:rsid w:val="00AF6E1D"/>
  </w:style>
  <w:style w:type="character" w:customStyle="1" w:styleId="WW8Num17z7">
    <w:name w:val="WW8Num17z7"/>
    <w:rsid w:val="00AF6E1D"/>
  </w:style>
  <w:style w:type="character" w:customStyle="1" w:styleId="WW8Num17z8">
    <w:name w:val="WW8Num17z8"/>
    <w:rsid w:val="00AF6E1D"/>
  </w:style>
  <w:style w:type="character" w:customStyle="1" w:styleId="Fontdeparagrafimplicit2">
    <w:name w:val="Font de paragraf implicit2"/>
    <w:rsid w:val="00AF6E1D"/>
  </w:style>
  <w:style w:type="character" w:customStyle="1" w:styleId="Absatz-Standardschriftart">
    <w:name w:val="Absatz-Standardschriftart"/>
    <w:rsid w:val="00AF6E1D"/>
  </w:style>
  <w:style w:type="character" w:customStyle="1" w:styleId="WW-Absatz-Standardschriftart">
    <w:name w:val="WW-Absatz-Standardschriftart"/>
    <w:rsid w:val="00AF6E1D"/>
  </w:style>
  <w:style w:type="character" w:customStyle="1" w:styleId="WW8Num4z1">
    <w:name w:val="WW8Num4z1"/>
    <w:rsid w:val="00AF6E1D"/>
    <w:rPr>
      <w:rFonts w:ascii="Courier New" w:hAnsi="Courier New" w:cs="Courier New"/>
    </w:rPr>
  </w:style>
  <w:style w:type="character" w:customStyle="1" w:styleId="WW8Num4z2">
    <w:name w:val="WW8Num4z2"/>
    <w:rsid w:val="00AF6E1D"/>
    <w:rPr>
      <w:rFonts w:ascii="Wingdings" w:hAnsi="Wingdings" w:cs="Wingdings"/>
    </w:rPr>
  </w:style>
  <w:style w:type="character" w:customStyle="1" w:styleId="WW8Num6z1">
    <w:name w:val="WW8Num6z1"/>
    <w:rsid w:val="00AF6E1D"/>
    <w:rPr>
      <w:rFonts w:ascii="Courier New" w:hAnsi="Courier New" w:cs="Courier New"/>
    </w:rPr>
  </w:style>
  <w:style w:type="character" w:customStyle="1" w:styleId="WW8Num6z2">
    <w:name w:val="WW8Num6z2"/>
    <w:rsid w:val="00AF6E1D"/>
    <w:rPr>
      <w:rFonts w:ascii="Wingdings" w:hAnsi="Wingdings" w:cs="Wingdings"/>
    </w:rPr>
  </w:style>
  <w:style w:type="character" w:customStyle="1" w:styleId="WW8Num6z3">
    <w:name w:val="WW8Num6z3"/>
    <w:rsid w:val="00AF6E1D"/>
    <w:rPr>
      <w:rFonts w:ascii="Symbol" w:hAnsi="Symbol" w:cs="Symbol"/>
    </w:rPr>
  </w:style>
  <w:style w:type="character" w:customStyle="1" w:styleId="WW8Num8z1">
    <w:name w:val="WW8Num8z1"/>
    <w:rsid w:val="00AF6E1D"/>
    <w:rPr>
      <w:rFonts w:ascii="Courier New" w:hAnsi="Courier New" w:cs="Courier New"/>
    </w:rPr>
  </w:style>
  <w:style w:type="character" w:customStyle="1" w:styleId="WW8Num8z2">
    <w:name w:val="WW8Num8z2"/>
    <w:rsid w:val="00AF6E1D"/>
    <w:rPr>
      <w:rFonts w:ascii="Wingdings" w:hAnsi="Wingdings" w:cs="Wingdings"/>
    </w:rPr>
  </w:style>
  <w:style w:type="character" w:customStyle="1" w:styleId="WW8Num8z3">
    <w:name w:val="WW8Num8z3"/>
    <w:rsid w:val="00AF6E1D"/>
    <w:rPr>
      <w:rFonts w:ascii="Symbol" w:hAnsi="Symbol" w:cs="Symbol"/>
    </w:rPr>
  </w:style>
  <w:style w:type="character" w:customStyle="1" w:styleId="WW8Num10z1">
    <w:name w:val="WW8Num10z1"/>
    <w:rsid w:val="00AF6E1D"/>
    <w:rPr>
      <w:rFonts w:ascii="Courier New" w:hAnsi="Courier New" w:cs="Courier New"/>
    </w:rPr>
  </w:style>
  <w:style w:type="character" w:customStyle="1" w:styleId="WW8Num10z2">
    <w:name w:val="WW8Num10z2"/>
    <w:rsid w:val="00AF6E1D"/>
    <w:rPr>
      <w:rFonts w:ascii="Wingdings" w:hAnsi="Wingdings" w:cs="Wingdings"/>
    </w:rPr>
  </w:style>
  <w:style w:type="character" w:customStyle="1" w:styleId="WW8Num10z3">
    <w:name w:val="WW8Num10z3"/>
    <w:rsid w:val="00AF6E1D"/>
    <w:rPr>
      <w:rFonts w:ascii="Symbol" w:hAnsi="Symbol" w:cs="Symbol"/>
    </w:rPr>
  </w:style>
  <w:style w:type="character" w:customStyle="1" w:styleId="Fontdeparagrafimplicit1">
    <w:name w:val="Font de paragraf implicit1"/>
    <w:rsid w:val="00AF6E1D"/>
  </w:style>
  <w:style w:type="character" w:customStyle="1" w:styleId="AntetCaracter">
    <w:name w:val="Antet Caracter"/>
    <w:rsid w:val="00AF6E1D"/>
    <w:rPr>
      <w:sz w:val="22"/>
      <w:szCs w:val="22"/>
    </w:rPr>
  </w:style>
  <w:style w:type="character" w:customStyle="1" w:styleId="TextnBalonCaracter">
    <w:name w:val="Text în Balon Caracter"/>
    <w:rsid w:val="00AF6E1D"/>
    <w:rPr>
      <w:rFonts w:ascii="Tahoma" w:hAnsi="Tahoma" w:cs="Tahoma"/>
      <w:sz w:val="16"/>
      <w:szCs w:val="16"/>
    </w:rPr>
  </w:style>
  <w:style w:type="character" w:customStyle="1" w:styleId="SubsolCaracter">
    <w:name w:val="Subsol Caracter"/>
    <w:rsid w:val="00AF6E1D"/>
    <w:rPr>
      <w:sz w:val="22"/>
      <w:szCs w:val="22"/>
      <w:lang w:val="ro-RO"/>
    </w:rPr>
  </w:style>
  <w:style w:type="character" w:customStyle="1" w:styleId="Buline">
    <w:name w:val="Buline"/>
    <w:rsid w:val="00AF6E1D"/>
    <w:rPr>
      <w:rFonts w:ascii="OpenSymbol" w:eastAsia="OpenSymbol" w:hAnsi="OpenSymbol" w:cs="OpenSymbol"/>
    </w:rPr>
  </w:style>
  <w:style w:type="character" w:customStyle="1" w:styleId="Simboluridenumerotare">
    <w:name w:val="Simboluri de numerotare"/>
    <w:rsid w:val="00AF6E1D"/>
  </w:style>
  <w:style w:type="character" w:customStyle="1" w:styleId="TextnBalonCaracter1">
    <w:name w:val="Text în Balon Caracter1"/>
    <w:rsid w:val="00AF6E1D"/>
    <w:rPr>
      <w:rFonts w:ascii="Tahoma" w:eastAsia="Calibri" w:hAnsi="Tahoma" w:cs="Tahoma"/>
      <w:sz w:val="16"/>
      <w:szCs w:val="16"/>
      <w:lang w:val="ro-RO" w:eastAsia="zh-CN"/>
    </w:rPr>
  </w:style>
  <w:style w:type="paragraph" w:customStyle="1" w:styleId="Heading">
    <w:name w:val="Heading"/>
    <w:basedOn w:val="Normal"/>
    <w:next w:val="BodyText"/>
    <w:rsid w:val="00AF6E1D"/>
    <w:pPr>
      <w:keepNext/>
      <w:suppressAutoHyphens/>
      <w:spacing w:before="240" w:after="120"/>
    </w:pPr>
    <w:rPr>
      <w:rFonts w:ascii="Liberation Sans" w:eastAsia="Microsoft YaHei" w:hAnsi="Liberation Sans" w:cs="Mangal"/>
      <w:sz w:val="28"/>
      <w:szCs w:val="28"/>
      <w:lang w:eastAsia="zh-CN"/>
    </w:rPr>
  </w:style>
  <w:style w:type="paragraph" w:styleId="BodyText">
    <w:name w:val="Body Text"/>
    <w:basedOn w:val="Normal"/>
    <w:link w:val="BodyTextChar"/>
    <w:rsid w:val="00AF6E1D"/>
    <w:pPr>
      <w:suppressAutoHyphens/>
      <w:spacing w:after="120"/>
    </w:pPr>
    <w:rPr>
      <w:rFonts w:ascii="Calibri" w:eastAsia="Calibri" w:hAnsi="Calibri" w:cs="Calibri"/>
      <w:lang w:eastAsia="zh-CN"/>
    </w:rPr>
  </w:style>
  <w:style w:type="character" w:customStyle="1" w:styleId="BodyTextChar">
    <w:name w:val="Body Text Char"/>
    <w:basedOn w:val="DefaultParagraphFont"/>
    <w:link w:val="BodyText"/>
    <w:rsid w:val="00AF6E1D"/>
    <w:rPr>
      <w:rFonts w:ascii="Calibri" w:eastAsia="Calibri" w:hAnsi="Calibri" w:cs="Calibri"/>
      <w:lang w:eastAsia="zh-CN"/>
    </w:rPr>
  </w:style>
  <w:style w:type="paragraph" w:styleId="List">
    <w:name w:val="List"/>
    <w:basedOn w:val="BodyText"/>
    <w:rsid w:val="00AF6E1D"/>
  </w:style>
  <w:style w:type="paragraph" w:styleId="Caption">
    <w:name w:val="caption"/>
    <w:basedOn w:val="Normal"/>
    <w:qFormat/>
    <w:rsid w:val="00AF6E1D"/>
    <w:pPr>
      <w:suppressLineNumbers/>
      <w:suppressAutoHyphens/>
      <w:spacing w:before="120" w:after="120"/>
    </w:pPr>
    <w:rPr>
      <w:rFonts w:ascii="Calibri" w:eastAsia="Calibri" w:hAnsi="Calibri" w:cs="Mangal"/>
      <w:i/>
      <w:iCs/>
      <w:lang w:eastAsia="zh-CN"/>
    </w:rPr>
  </w:style>
  <w:style w:type="paragraph" w:customStyle="1" w:styleId="Index">
    <w:name w:val="Index"/>
    <w:basedOn w:val="Normal"/>
    <w:rsid w:val="00AF6E1D"/>
    <w:pPr>
      <w:suppressLineNumbers/>
      <w:suppressAutoHyphens/>
    </w:pPr>
    <w:rPr>
      <w:rFonts w:ascii="Calibri" w:eastAsia="Calibri" w:hAnsi="Calibri" w:cs="Calibri"/>
      <w:lang w:eastAsia="zh-CN"/>
    </w:rPr>
  </w:style>
  <w:style w:type="paragraph" w:customStyle="1" w:styleId="Titlu1">
    <w:name w:val="Titlu1"/>
    <w:basedOn w:val="Normal"/>
    <w:next w:val="BodyText"/>
    <w:rsid w:val="00AF6E1D"/>
    <w:pPr>
      <w:keepNext/>
      <w:suppressAutoHyphens/>
      <w:spacing w:before="240" w:after="120"/>
    </w:pPr>
    <w:rPr>
      <w:rFonts w:ascii="Arial" w:eastAsia="Arial Unicode MS" w:hAnsi="Arial" w:cs="Arial Unicode MS"/>
      <w:sz w:val="28"/>
      <w:szCs w:val="28"/>
      <w:lang w:eastAsia="zh-CN"/>
    </w:rPr>
  </w:style>
  <w:style w:type="paragraph" w:customStyle="1" w:styleId="Legend1">
    <w:name w:val="Legendă1"/>
    <w:basedOn w:val="Normal"/>
    <w:rsid w:val="00AF6E1D"/>
    <w:pPr>
      <w:suppressLineNumbers/>
      <w:suppressAutoHyphens/>
      <w:spacing w:before="120" w:after="120"/>
    </w:pPr>
    <w:rPr>
      <w:rFonts w:ascii="Calibri" w:eastAsia="Calibri" w:hAnsi="Calibri" w:cs="Calibri"/>
      <w:i/>
      <w:iCs/>
      <w:lang w:eastAsia="zh-CN"/>
    </w:rPr>
  </w:style>
  <w:style w:type="paragraph" w:styleId="Header">
    <w:name w:val="header"/>
    <w:basedOn w:val="Normal"/>
    <w:link w:val="HeaderChar"/>
    <w:rsid w:val="00AF6E1D"/>
    <w:pPr>
      <w:tabs>
        <w:tab w:val="center" w:pos="4513"/>
        <w:tab w:val="right" w:pos="9026"/>
      </w:tabs>
      <w:suppressAutoHyphens/>
    </w:pPr>
    <w:rPr>
      <w:rFonts w:ascii="Calibri" w:eastAsia="Calibri" w:hAnsi="Calibri" w:cs="Calibri"/>
      <w:lang w:val="x-none" w:eastAsia="zh-CN"/>
    </w:rPr>
  </w:style>
  <w:style w:type="character" w:customStyle="1" w:styleId="HeaderChar">
    <w:name w:val="Header Char"/>
    <w:basedOn w:val="DefaultParagraphFont"/>
    <w:link w:val="Header"/>
    <w:rsid w:val="00AF6E1D"/>
    <w:rPr>
      <w:rFonts w:ascii="Calibri" w:eastAsia="Calibri" w:hAnsi="Calibri" w:cs="Calibri"/>
      <w:lang w:val="x-none" w:eastAsia="zh-CN"/>
    </w:rPr>
  </w:style>
  <w:style w:type="paragraph" w:customStyle="1" w:styleId="TextnBalon1">
    <w:name w:val="Text în Balon1"/>
    <w:basedOn w:val="Normal"/>
    <w:rsid w:val="00AF6E1D"/>
    <w:pPr>
      <w:suppressAutoHyphens/>
    </w:pPr>
    <w:rPr>
      <w:rFonts w:ascii="Tahoma" w:eastAsia="Calibri" w:hAnsi="Tahoma" w:cs="Tahoma"/>
      <w:sz w:val="16"/>
      <w:szCs w:val="16"/>
      <w:lang w:val="x-none" w:eastAsia="zh-CN"/>
    </w:rPr>
  </w:style>
  <w:style w:type="paragraph" w:customStyle="1" w:styleId="Listparagraf1">
    <w:name w:val="Listă paragraf1"/>
    <w:basedOn w:val="Normal"/>
    <w:rsid w:val="00AF6E1D"/>
    <w:pPr>
      <w:suppressAutoHyphens/>
      <w:ind w:left="720"/>
    </w:pPr>
    <w:rPr>
      <w:rFonts w:ascii="Calibri" w:eastAsia="Calibri" w:hAnsi="Calibri" w:cs="Calibri"/>
      <w:lang w:val="en-US" w:eastAsia="zh-CN"/>
    </w:rPr>
  </w:style>
  <w:style w:type="paragraph" w:styleId="Footer">
    <w:name w:val="footer"/>
    <w:basedOn w:val="Normal"/>
    <w:link w:val="FooterChar"/>
    <w:rsid w:val="00AF6E1D"/>
    <w:pPr>
      <w:tabs>
        <w:tab w:val="center" w:pos="4680"/>
        <w:tab w:val="right" w:pos="9360"/>
      </w:tabs>
      <w:suppressAutoHyphens/>
    </w:pPr>
    <w:rPr>
      <w:rFonts w:ascii="Calibri" w:eastAsia="Calibri" w:hAnsi="Calibri" w:cs="Calibri"/>
      <w:lang w:eastAsia="zh-CN"/>
    </w:rPr>
  </w:style>
  <w:style w:type="character" w:customStyle="1" w:styleId="FooterChar">
    <w:name w:val="Footer Char"/>
    <w:basedOn w:val="DefaultParagraphFont"/>
    <w:link w:val="Footer"/>
    <w:rsid w:val="00AF6E1D"/>
    <w:rPr>
      <w:rFonts w:ascii="Calibri" w:eastAsia="Calibri" w:hAnsi="Calibri" w:cs="Calibri"/>
      <w:lang w:eastAsia="zh-CN"/>
    </w:rPr>
  </w:style>
  <w:style w:type="paragraph" w:customStyle="1" w:styleId="Frspaiere1">
    <w:name w:val="Fără spațiere1"/>
    <w:rsid w:val="00AF6E1D"/>
    <w:pPr>
      <w:suppressAutoHyphens/>
      <w:spacing w:after="0" w:line="240" w:lineRule="auto"/>
    </w:pPr>
    <w:rPr>
      <w:rFonts w:ascii="Calibri" w:eastAsia="Calibri" w:hAnsi="Calibri" w:cs="Calibri"/>
      <w:lang w:eastAsia="zh-CN"/>
    </w:rPr>
  </w:style>
  <w:style w:type="paragraph" w:customStyle="1" w:styleId="Coninuttabel">
    <w:name w:val="Conținut tabel"/>
    <w:basedOn w:val="Normal"/>
    <w:rsid w:val="00AF6E1D"/>
    <w:pPr>
      <w:suppressLineNumbers/>
      <w:suppressAutoHyphens/>
    </w:pPr>
    <w:rPr>
      <w:rFonts w:ascii="Calibri" w:eastAsia="Calibri" w:hAnsi="Calibri" w:cs="Calibri"/>
      <w:lang w:eastAsia="zh-CN"/>
    </w:rPr>
  </w:style>
  <w:style w:type="paragraph" w:customStyle="1" w:styleId="Titludetabel">
    <w:name w:val="Titlu de tabel"/>
    <w:basedOn w:val="Coninuttabel"/>
    <w:rsid w:val="00AF6E1D"/>
    <w:pPr>
      <w:jc w:val="center"/>
    </w:pPr>
    <w:rPr>
      <w:b/>
      <w:bCs/>
    </w:rPr>
  </w:style>
  <w:style w:type="paragraph" w:styleId="BalloonText">
    <w:name w:val="Balloon Text"/>
    <w:basedOn w:val="Normal"/>
    <w:link w:val="BalloonTextChar"/>
    <w:rsid w:val="00AF6E1D"/>
    <w:pPr>
      <w:suppressAutoHyphens/>
    </w:pPr>
    <w:rPr>
      <w:rFonts w:ascii="Tahoma" w:eastAsia="Calibri" w:hAnsi="Tahoma" w:cs="Tahoma"/>
      <w:sz w:val="16"/>
      <w:szCs w:val="16"/>
      <w:lang w:eastAsia="zh-CN"/>
    </w:rPr>
  </w:style>
  <w:style w:type="character" w:customStyle="1" w:styleId="BalloonTextChar">
    <w:name w:val="Balloon Text Char"/>
    <w:basedOn w:val="DefaultParagraphFont"/>
    <w:link w:val="BalloonText"/>
    <w:rsid w:val="00AF6E1D"/>
    <w:rPr>
      <w:rFonts w:ascii="Tahoma" w:eastAsia="Calibri" w:hAnsi="Tahoma" w:cs="Tahoma"/>
      <w:sz w:val="16"/>
      <w:szCs w:val="16"/>
      <w:lang w:eastAsia="zh-CN"/>
    </w:rPr>
  </w:style>
  <w:style w:type="paragraph" w:customStyle="1" w:styleId="TableContents">
    <w:name w:val="Table Contents"/>
    <w:basedOn w:val="Normal"/>
    <w:rsid w:val="00AF6E1D"/>
    <w:pPr>
      <w:suppressLineNumbers/>
      <w:suppressAutoHyphens/>
    </w:pPr>
    <w:rPr>
      <w:rFonts w:ascii="Calibri" w:eastAsia="Calibri" w:hAnsi="Calibri" w:cs="Calibri"/>
      <w:lang w:eastAsia="zh-CN"/>
    </w:rPr>
  </w:style>
  <w:style w:type="paragraph" w:customStyle="1" w:styleId="TableHeading">
    <w:name w:val="Table Heading"/>
    <w:basedOn w:val="TableContents"/>
    <w:rsid w:val="00AF6E1D"/>
    <w:pPr>
      <w:jc w:val="center"/>
    </w:pPr>
    <w:rPr>
      <w:b/>
      <w:bCs/>
    </w:rPr>
  </w:style>
  <w:style w:type="paragraph" w:styleId="NoSpacing">
    <w:name w:val="No Spacing"/>
    <w:uiPriority w:val="1"/>
    <w:qFormat/>
    <w:rsid w:val="00AF6E1D"/>
    <w:pPr>
      <w:spacing w:after="0" w:line="240" w:lineRule="auto"/>
    </w:pPr>
  </w:style>
  <w:style w:type="paragraph" w:styleId="ListParagraph">
    <w:name w:val="List Paragraph"/>
    <w:basedOn w:val="Normal"/>
    <w:uiPriority w:val="34"/>
    <w:qFormat/>
    <w:rsid w:val="00AF6E1D"/>
    <w:pPr>
      <w:ind w:left="720"/>
      <w:contextualSpacing/>
    </w:pPr>
  </w:style>
  <w:style w:type="character" w:styleId="Hyperlink">
    <w:name w:val="Hyperlink"/>
    <w:basedOn w:val="DefaultParagraphFont"/>
    <w:uiPriority w:val="99"/>
    <w:unhideWhenUsed/>
    <w:rsid w:val="00AF6E1D"/>
    <w:rPr>
      <w:color w:val="0000FF" w:themeColor="hyperlink"/>
      <w:u w:val="single"/>
    </w:rPr>
  </w:style>
  <w:style w:type="character" w:styleId="CommentReference">
    <w:name w:val="annotation reference"/>
    <w:basedOn w:val="DefaultParagraphFont"/>
    <w:uiPriority w:val="99"/>
    <w:semiHidden/>
    <w:unhideWhenUsed/>
    <w:rsid w:val="00AF6E1D"/>
    <w:rPr>
      <w:sz w:val="16"/>
      <w:szCs w:val="16"/>
    </w:rPr>
  </w:style>
  <w:style w:type="paragraph" w:styleId="CommentText">
    <w:name w:val="annotation text"/>
    <w:basedOn w:val="Normal"/>
    <w:link w:val="CommentTextChar"/>
    <w:uiPriority w:val="99"/>
    <w:semiHidden/>
    <w:unhideWhenUsed/>
    <w:rsid w:val="00AF6E1D"/>
    <w:rPr>
      <w:sz w:val="20"/>
      <w:szCs w:val="20"/>
    </w:rPr>
  </w:style>
  <w:style w:type="character" w:customStyle="1" w:styleId="CommentTextChar">
    <w:name w:val="Comment Text Char"/>
    <w:basedOn w:val="DefaultParagraphFont"/>
    <w:link w:val="CommentText"/>
    <w:uiPriority w:val="99"/>
    <w:semiHidden/>
    <w:rsid w:val="00AF6E1D"/>
    <w:rPr>
      <w:sz w:val="20"/>
      <w:szCs w:val="20"/>
    </w:rPr>
  </w:style>
  <w:style w:type="paragraph" w:styleId="CommentSubject">
    <w:name w:val="annotation subject"/>
    <w:basedOn w:val="CommentText"/>
    <w:next w:val="CommentText"/>
    <w:link w:val="CommentSubjectChar"/>
    <w:uiPriority w:val="99"/>
    <w:semiHidden/>
    <w:unhideWhenUsed/>
    <w:rsid w:val="00AF6E1D"/>
    <w:rPr>
      <w:b/>
      <w:bCs/>
    </w:rPr>
  </w:style>
  <w:style w:type="character" w:customStyle="1" w:styleId="CommentSubjectChar">
    <w:name w:val="Comment Subject Char"/>
    <w:basedOn w:val="CommentTextChar"/>
    <w:link w:val="CommentSubject"/>
    <w:uiPriority w:val="99"/>
    <w:semiHidden/>
    <w:rsid w:val="00AF6E1D"/>
    <w:rPr>
      <w:b/>
      <w:bCs/>
      <w:sz w:val="20"/>
      <w:szCs w:val="20"/>
    </w:rPr>
  </w:style>
  <w:style w:type="paragraph" w:styleId="Revision">
    <w:name w:val="Revision"/>
    <w:hidden/>
    <w:uiPriority w:val="99"/>
    <w:semiHidden/>
    <w:rsid w:val="00AF6E1D"/>
    <w:pPr>
      <w:spacing w:after="0" w:line="240" w:lineRule="auto"/>
    </w:pPr>
  </w:style>
  <w:style w:type="character" w:customStyle="1" w:styleId="apple-converted-space">
    <w:name w:val="apple-converted-space"/>
    <w:basedOn w:val="DefaultParagraphFont"/>
    <w:rsid w:val="00CB7804"/>
  </w:style>
  <w:style w:type="paragraph" w:styleId="NormalWeb">
    <w:name w:val="Normal (Web)"/>
    <w:basedOn w:val="Normal"/>
    <w:uiPriority w:val="99"/>
    <w:unhideWhenUsed/>
    <w:rsid w:val="00D0111C"/>
    <w:pPr>
      <w:spacing w:before="100" w:beforeAutospacing="1" w:after="100" w:afterAutospacing="1"/>
    </w:pPr>
  </w:style>
  <w:style w:type="character" w:styleId="Emphasis">
    <w:name w:val="Emphasis"/>
    <w:basedOn w:val="DefaultParagraphFont"/>
    <w:uiPriority w:val="20"/>
    <w:qFormat/>
    <w:rsid w:val="00706217"/>
    <w:rPr>
      <w:i/>
      <w:iCs/>
    </w:rPr>
  </w:style>
  <w:style w:type="table" w:styleId="TableGrid">
    <w:name w:val="Table Grid"/>
    <w:basedOn w:val="TableNormal"/>
    <w:uiPriority w:val="59"/>
    <w:rsid w:val="0076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Normal"/>
    <w:rsid w:val="007E3D33"/>
    <w:pPr>
      <w:spacing w:before="100" w:beforeAutospacing="1" w:after="100" w:afterAutospacing="1"/>
    </w:pPr>
  </w:style>
  <w:style w:type="character" w:customStyle="1" w:styleId="s18">
    <w:name w:val="s18"/>
    <w:basedOn w:val="DefaultParagraphFont"/>
    <w:rsid w:val="000232BE"/>
  </w:style>
  <w:style w:type="paragraph" w:customStyle="1" w:styleId="s3">
    <w:name w:val="s3"/>
    <w:basedOn w:val="Normal"/>
    <w:rsid w:val="005B706A"/>
    <w:pPr>
      <w:spacing w:before="100" w:beforeAutospacing="1" w:after="100" w:afterAutospacing="1"/>
    </w:pPr>
  </w:style>
  <w:style w:type="paragraph" w:customStyle="1" w:styleId="s5">
    <w:name w:val="s5"/>
    <w:basedOn w:val="Normal"/>
    <w:rsid w:val="005B706A"/>
    <w:pPr>
      <w:spacing w:before="100" w:beforeAutospacing="1" w:after="100" w:afterAutospacing="1"/>
    </w:pPr>
  </w:style>
  <w:style w:type="character" w:customStyle="1" w:styleId="s4">
    <w:name w:val="s4"/>
    <w:basedOn w:val="DefaultParagraphFont"/>
    <w:rsid w:val="005B706A"/>
  </w:style>
  <w:style w:type="character" w:customStyle="1" w:styleId="s6">
    <w:name w:val="s6"/>
    <w:basedOn w:val="DefaultParagraphFont"/>
    <w:rsid w:val="005B706A"/>
  </w:style>
  <w:style w:type="character" w:customStyle="1" w:styleId="s7">
    <w:name w:val="s7"/>
    <w:basedOn w:val="DefaultParagraphFont"/>
    <w:rsid w:val="005B706A"/>
  </w:style>
  <w:style w:type="paragraph" w:customStyle="1" w:styleId="s9">
    <w:name w:val="s9"/>
    <w:basedOn w:val="Normal"/>
    <w:rsid w:val="005B706A"/>
    <w:pPr>
      <w:spacing w:before="100" w:beforeAutospacing="1" w:after="100" w:afterAutospacing="1"/>
    </w:pPr>
  </w:style>
  <w:style w:type="paragraph" w:customStyle="1" w:styleId="s10">
    <w:name w:val="s10"/>
    <w:basedOn w:val="Normal"/>
    <w:rsid w:val="005B706A"/>
    <w:pPr>
      <w:spacing w:before="100" w:beforeAutospacing="1" w:after="100" w:afterAutospacing="1"/>
    </w:pPr>
  </w:style>
  <w:style w:type="character" w:customStyle="1" w:styleId="s11">
    <w:name w:val="s11"/>
    <w:basedOn w:val="DefaultParagraphFont"/>
    <w:rsid w:val="005B706A"/>
  </w:style>
  <w:style w:type="character" w:customStyle="1" w:styleId="Heading2Char">
    <w:name w:val="Heading 2 Char"/>
    <w:basedOn w:val="DefaultParagraphFont"/>
    <w:link w:val="Heading2"/>
    <w:uiPriority w:val="9"/>
    <w:rsid w:val="005B706A"/>
    <w:rPr>
      <w:rFonts w:asciiTheme="majorHAnsi" w:eastAsiaTheme="majorEastAsia" w:hAnsiTheme="majorHAnsi" w:cstheme="majorBidi"/>
      <w:color w:val="365F91" w:themeColor="accent1" w:themeShade="BF"/>
      <w:sz w:val="26"/>
      <w:szCs w:val="26"/>
    </w:rPr>
  </w:style>
  <w:style w:type="character" w:customStyle="1" w:styleId="s15">
    <w:name w:val="s15"/>
    <w:basedOn w:val="DefaultParagraphFont"/>
    <w:rsid w:val="001F796E"/>
  </w:style>
  <w:style w:type="character" w:customStyle="1" w:styleId="s16">
    <w:name w:val="s16"/>
    <w:basedOn w:val="DefaultParagraphFont"/>
    <w:rsid w:val="001F796E"/>
  </w:style>
  <w:style w:type="character" w:customStyle="1" w:styleId="s19">
    <w:name w:val="s19"/>
    <w:basedOn w:val="DefaultParagraphFont"/>
    <w:rsid w:val="001F796E"/>
  </w:style>
  <w:style w:type="character" w:customStyle="1" w:styleId="s22">
    <w:name w:val="s22"/>
    <w:basedOn w:val="DefaultParagraphFont"/>
    <w:rsid w:val="001F796E"/>
  </w:style>
  <w:style w:type="paragraph" w:customStyle="1" w:styleId="s24">
    <w:name w:val="s24"/>
    <w:basedOn w:val="Normal"/>
    <w:rsid w:val="001F796E"/>
    <w:pPr>
      <w:spacing w:before="100" w:beforeAutospacing="1" w:after="100" w:afterAutospacing="1"/>
    </w:pPr>
  </w:style>
  <w:style w:type="paragraph" w:customStyle="1" w:styleId="s25">
    <w:name w:val="s25"/>
    <w:basedOn w:val="Normal"/>
    <w:rsid w:val="001F796E"/>
    <w:pPr>
      <w:spacing w:before="100" w:beforeAutospacing="1" w:after="100" w:afterAutospacing="1"/>
    </w:pPr>
  </w:style>
  <w:style w:type="character" w:customStyle="1" w:styleId="s26">
    <w:name w:val="s26"/>
    <w:basedOn w:val="DefaultParagraphFont"/>
    <w:rsid w:val="001F796E"/>
  </w:style>
  <w:style w:type="character" w:customStyle="1" w:styleId="s28">
    <w:name w:val="s28"/>
    <w:basedOn w:val="DefaultParagraphFont"/>
    <w:rsid w:val="001F796E"/>
  </w:style>
  <w:style w:type="paragraph" w:customStyle="1" w:styleId="s29">
    <w:name w:val="s29"/>
    <w:basedOn w:val="Normal"/>
    <w:rsid w:val="001F796E"/>
    <w:pPr>
      <w:spacing w:before="100" w:beforeAutospacing="1" w:after="100" w:afterAutospacing="1"/>
    </w:pPr>
  </w:style>
  <w:style w:type="paragraph" w:customStyle="1" w:styleId="s31">
    <w:name w:val="s31"/>
    <w:basedOn w:val="Normal"/>
    <w:rsid w:val="001F796E"/>
    <w:pPr>
      <w:spacing w:before="100" w:beforeAutospacing="1" w:after="100" w:afterAutospacing="1"/>
    </w:pPr>
  </w:style>
  <w:style w:type="character" w:customStyle="1" w:styleId="s32">
    <w:name w:val="s32"/>
    <w:basedOn w:val="DefaultParagraphFont"/>
    <w:rsid w:val="001F796E"/>
  </w:style>
  <w:style w:type="character" w:customStyle="1" w:styleId="Heading1Char">
    <w:name w:val="Heading 1 Char"/>
    <w:basedOn w:val="DefaultParagraphFont"/>
    <w:link w:val="Heading1"/>
    <w:uiPriority w:val="9"/>
    <w:rsid w:val="00255795"/>
    <w:rPr>
      <w:rFonts w:asciiTheme="majorHAnsi" w:eastAsiaTheme="majorEastAsia" w:hAnsiTheme="majorHAnsi" w:cstheme="majorBidi"/>
      <w:color w:val="365F91" w:themeColor="accent1" w:themeShade="BF"/>
      <w:sz w:val="32"/>
      <w:szCs w:val="32"/>
    </w:rPr>
  </w:style>
  <w:style w:type="character" w:styleId="BookTitle">
    <w:name w:val="Book Title"/>
    <w:basedOn w:val="DefaultParagraphFont"/>
    <w:uiPriority w:val="33"/>
    <w:qFormat/>
    <w:rsid w:val="00255795"/>
    <w:rPr>
      <w:b/>
      <w:bCs/>
      <w:i/>
      <w:iCs/>
      <w:spacing w:val="5"/>
    </w:rPr>
  </w:style>
  <w:style w:type="character" w:styleId="Strong">
    <w:name w:val="Strong"/>
    <w:basedOn w:val="DefaultParagraphFont"/>
    <w:uiPriority w:val="22"/>
    <w:qFormat/>
    <w:rsid w:val="00255795"/>
    <w:rPr>
      <w:b/>
      <w:bCs/>
    </w:rPr>
  </w:style>
  <w:style w:type="paragraph" w:styleId="TOCHeading">
    <w:name w:val="TOC Heading"/>
    <w:basedOn w:val="Heading1"/>
    <w:next w:val="Normal"/>
    <w:uiPriority w:val="39"/>
    <w:unhideWhenUsed/>
    <w:qFormat/>
    <w:rsid w:val="00255795"/>
    <w:pPr>
      <w:outlineLvl w:val="9"/>
    </w:pPr>
  </w:style>
  <w:style w:type="paragraph" w:styleId="Title">
    <w:name w:val="Title"/>
    <w:basedOn w:val="Normal"/>
    <w:next w:val="Normal"/>
    <w:link w:val="TitleChar"/>
    <w:uiPriority w:val="10"/>
    <w:qFormat/>
    <w:rsid w:val="001F15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A5"/>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2E19D9"/>
    <w:pPr>
      <w:spacing w:before="360"/>
    </w:pPr>
    <w:rPr>
      <w:rFonts w:asciiTheme="majorHAnsi" w:hAnsiTheme="majorHAnsi"/>
      <w:b/>
      <w:bCs/>
      <w:caps/>
    </w:rPr>
  </w:style>
  <w:style w:type="paragraph" w:styleId="TOC2">
    <w:name w:val="toc 2"/>
    <w:basedOn w:val="Normal"/>
    <w:next w:val="Normal"/>
    <w:autoRedefine/>
    <w:uiPriority w:val="39"/>
    <w:unhideWhenUsed/>
    <w:rsid w:val="002E19D9"/>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2E19D9"/>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E19D9"/>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2E19D9"/>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E19D9"/>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E19D9"/>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E19D9"/>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E19D9"/>
    <w:pPr>
      <w:ind w:left="1680"/>
    </w:pPr>
    <w:rPr>
      <w:rFonts w:asciiTheme="minorHAnsi" w:hAnsiTheme="minorHAnsi" w:cstheme="minorHAnsi"/>
      <w:sz w:val="20"/>
      <w:szCs w:val="20"/>
    </w:rPr>
  </w:style>
  <w:style w:type="paragraph" w:customStyle="1" w:styleId="s13">
    <w:name w:val="s13"/>
    <w:basedOn w:val="Normal"/>
    <w:rsid w:val="004041D6"/>
    <w:pPr>
      <w:spacing w:before="100" w:beforeAutospacing="1" w:after="100" w:afterAutospacing="1"/>
    </w:pPr>
  </w:style>
  <w:style w:type="character" w:customStyle="1" w:styleId="s12">
    <w:name w:val="s12"/>
    <w:basedOn w:val="DefaultParagraphFont"/>
    <w:rsid w:val="004041D6"/>
  </w:style>
  <w:style w:type="character" w:customStyle="1" w:styleId="s14">
    <w:name w:val="s14"/>
    <w:basedOn w:val="DefaultParagraphFont"/>
    <w:rsid w:val="004041D6"/>
  </w:style>
  <w:style w:type="character" w:customStyle="1" w:styleId="Heading4Char">
    <w:name w:val="Heading 4 Char"/>
    <w:basedOn w:val="DefaultParagraphFont"/>
    <w:link w:val="Heading4"/>
    <w:uiPriority w:val="9"/>
    <w:semiHidden/>
    <w:rsid w:val="00281FEB"/>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rsid w:val="00281FEB"/>
    <w:rPr>
      <w:rFonts w:ascii="Arial" w:eastAsia="Times New Roman" w:hAnsi="Arial" w:cs="Times New Roman"/>
      <w:b/>
      <w:bCs/>
      <w:sz w:val="26"/>
      <w:szCs w:val="26"/>
      <w:lang w:val="x-none" w:eastAsia="ar-SA"/>
    </w:rPr>
  </w:style>
  <w:style w:type="table" w:styleId="PlainTable1">
    <w:name w:val="Plain Table 1"/>
    <w:basedOn w:val="TableNormal"/>
    <w:uiPriority w:val="41"/>
    <w:rsid w:val="00281F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251">
      <w:bodyDiv w:val="1"/>
      <w:marLeft w:val="0"/>
      <w:marRight w:val="0"/>
      <w:marTop w:val="0"/>
      <w:marBottom w:val="0"/>
      <w:divBdr>
        <w:top w:val="none" w:sz="0" w:space="0" w:color="auto"/>
        <w:left w:val="none" w:sz="0" w:space="0" w:color="auto"/>
        <w:bottom w:val="none" w:sz="0" w:space="0" w:color="auto"/>
        <w:right w:val="none" w:sz="0" w:space="0" w:color="auto"/>
      </w:divBdr>
    </w:div>
    <w:div w:id="252476267">
      <w:bodyDiv w:val="1"/>
      <w:marLeft w:val="0"/>
      <w:marRight w:val="0"/>
      <w:marTop w:val="0"/>
      <w:marBottom w:val="0"/>
      <w:divBdr>
        <w:top w:val="none" w:sz="0" w:space="0" w:color="auto"/>
        <w:left w:val="none" w:sz="0" w:space="0" w:color="auto"/>
        <w:bottom w:val="none" w:sz="0" w:space="0" w:color="auto"/>
        <w:right w:val="none" w:sz="0" w:space="0" w:color="auto"/>
      </w:divBdr>
    </w:div>
    <w:div w:id="277489861">
      <w:bodyDiv w:val="1"/>
      <w:marLeft w:val="0"/>
      <w:marRight w:val="0"/>
      <w:marTop w:val="0"/>
      <w:marBottom w:val="0"/>
      <w:divBdr>
        <w:top w:val="none" w:sz="0" w:space="0" w:color="auto"/>
        <w:left w:val="none" w:sz="0" w:space="0" w:color="auto"/>
        <w:bottom w:val="none" w:sz="0" w:space="0" w:color="auto"/>
        <w:right w:val="none" w:sz="0" w:space="0" w:color="auto"/>
      </w:divBdr>
    </w:div>
    <w:div w:id="30586267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14">
          <w:marLeft w:val="105"/>
          <w:marRight w:val="0"/>
          <w:marTop w:val="0"/>
          <w:marBottom w:val="0"/>
          <w:divBdr>
            <w:top w:val="none" w:sz="0" w:space="0" w:color="auto"/>
            <w:left w:val="none" w:sz="0" w:space="0" w:color="auto"/>
            <w:bottom w:val="none" w:sz="0" w:space="0" w:color="auto"/>
            <w:right w:val="none" w:sz="0" w:space="0" w:color="auto"/>
          </w:divBdr>
        </w:div>
        <w:div w:id="766999535">
          <w:marLeft w:val="0"/>
          <w:marRight w:val="0"/>
          <w:marTop w:val="0"/>
          <w:marBottom w:val="0"/>
          <w:divBdr>
            <w:top w:val="none" w:sz="0" w:space="0" w:color="auto"/>
            <w:left w:val="none" w:sz="0" w:space="0" w:color="auto"/>
            <w:bottom w:val="none" w:sz="0" w:space="0" w:color="auto"/>
            <w:right w:val="none" w:sz="0" w:space="0" w:color="auto"/>
          </w:divBdr>
        </w:div>
        <w:div w:id="817527263">
          <w:marLeft w:val="0"/>
          <w:marRight w:val="0"/>
          <w:marTop w:val="0"/>
          <w:marBottom w:val="0"/>
          <w:divBdr>
            <w:top w:val="none" w:sz="0" w:space="0" w:color="auto"/>
            <w:left w:val="none" w:sz="0" w:space="0" w:color="auto"/>
            <w:bottom w:val="none" w:sz="0" w:space="0" w:color="auto"/>
            <w:right w:val="none" w:sz="0" w:space="0" w:color="auto"/>
          </w:divBdr>
        </w:div>
        <w:div w:id="212664832">
          <w:marLeft w:val="0"/>
          <w:marRight w:val="0"/>
          <w:marTop w:val="0"/>
          <w:marBottom w:val="0"/>
          <w:divBdr>
            <w:top w:val="none" w:sz="0" w:space="0" w:color="auto"/>
            <w:left w:val="none" w:sz="0" w:space="0" w:color="auto"/>
            <w:bottom w:val="none" w:sz="0" w:space="0" w:color="auto"/>
            <w:right w:val="none" w:sz="0" w:space="0" w:color="auto"/>
          </w:divBdr>
        </w:div>
        <w:div w:id="1182815290">
          <w:marLeft w:val="0"/>
          <w:marRight w:val="0"/>
          <w:marTop w:val="0"/>
          <w:marBottom w:val="0"/>
          <w:divBdr>
            <w:top w:val="none" w:sz="0" w:space="0" w:color="auto"/>
            <w:left w:val="none" w:sz="0" w:space="0" w:color="auto"/>
            <w:bottom w:val="none" w:sz="0" w:space="0" w:color="auto"/>
            <w:right w:val="none" w:sz="0" w:space="0" w:color="auto"/>
          </w:divBdr>
        </w:div>
        <w:div w:id="1524517080">
          <w:marLeft w:val="0"/>
          <w:marRight w:val="0"/>
          <w:marTop w:val="0"/>
          <w:marBottom w:val="0"/>
          <w:divBdr>
            <w:top w:val="none" w:sz="0" w:space="0" w:color="auto"/>
            <w:left w:val="none" w:sz="0" w:space="0" w:color="auto"/>
            <w:bottom w:val="none" w:sz="0" w:space="0" w:color="auto"/>
            <w:right w:val="none" w:sz="0" w:space="0" w:color="auto"/>
          </w:divBdr>
        </w:div>
        <w:div w:id="510067644">
          <w:marLeft w:val="0"/>
          <w:marRight w:val="0"/>
          <w:marTop w:val="0"/>
          <w:marBottom w:val="0"/>
          <w:divBdr>
            <w:top w:val="none" w:sz="0" w:space="0" w:color="auto"/>
            <w:left w:val="none" w:sz="0" w:space="0" w:color="auto"/>
            <w:bottom w:val="none" w:sz="0" w:space="0" w:color="auto"/>
            <w:right w:val="none" w:sz="0" w:space="0" w:color="auto"/>
          </w:divBdr>
        </w:div>
        <w:div w:id="1480079069">
          <w:marLeft w:val="0"/>
          <w:marRight w:val="0"/>
          <w:marTop w:val="0"/>
          <w:marBottom w:val="0"/>
          <w:divBdr>
            <w:top w:val="none" w:sz="0" w:space="0" w:color="auto"/>
            <w:left w:val="none" w:sz="0" w:space="0" w:color="auto"/>
            <w:bottom w:val="none" w:sz="0" w:space="0" w:color="auto"/>
            <w:right w:val="none" w:sz="0" w:space="0" w:color="auto"/>
          </w:divBdr>
        </w:div>
        <w:div w:id="1686591249">
          <w:marLeft w:val="0"/>
          <w:marRight w:val="0"/>
          <w:marTop w:val="0"/>
          <w:marBottom w:val="0"/>
          <w:divBdr>
            <w:top w:val="none" w:sz="0" w:space="0" w:color="auto"/>
            <w:left w:val="none" w:sz="0" w:space="0" w:color="auto"/>
            <w:bottom w:val="none" w:sz="0" w:space="0" w:color="auto"/>
            <w:right w:val="none" w:sz="0" w:space="0" w:color="auto"/>
          </w:divBdr>
        </w:div>
        <w:div w:id="1209757453">
          <w:marLeft w:val="0"/>
          <w:marRight w:val="0"/>
          <w:marTop w:val="0"/>
          <w:marBottom w:val="0"/>
          <w:divBdr>
            <w:top w:val="none" w:sz="0" w:space="0" w:color="auto"/>
            <w:left w:val="none" w:sz="0" w:space="0" w:color="auto"/>
            <w:bottom w:val="none" w:sz="0" w:space="0" w:color="auto"/>
            <w:right w:val="none" w:sz="0" w:space="0" w:color="auto"/>
          </w:divBdr>
        </w:div>
        <w:div w:id="1972053332">
          <w:marLeft w:val="0"/>
          <w:marRight w:val="0"/>
          <w:marTop w:val="0"/>
          <w:marBottom w:val="0"/>
          <w:divBdr>
            <w:top w:val="none" w:sz="0" w:space="0" w:color="auto"/>
            <w:left w:val="none" w:sz="0" w:space="0" w:color="auto"/>
            <w:bottom w:val="none" w:sz="0" w:space="0" w:color="auto"/>
            <w:right w:val="none" w:sz="0" w:space="0" w:color="auto"/>
          </w:divBdr>
        </w:div>
        <w:div w:id="497187748">
          <w:marLeft w:val="0"/>
          <w:marRight w:val="0"/>
          <w:marTop w:val="0"/>
          <w:marBottom w:val="0"/>
          <w:divBdr>
            <w:top w:val="none" w:sz="0" w:space="0" w:color="auto"/>
            <w:left w:val="none" w:sz="0" w:space="0" w:color="auto"/>
            <w:bottom w:val="none" w:sz="0" w:space="0" w:color="auto"/>
            <w:right w:val="none" w:sz="0" w:space="0" w:color="auto"/>
          </w:divBdr>
        </w:div>
        <w:div w:id="1919512013">
          <w:marLeft w:val="0"/>
          <w:marRight w:val="0"/>
          <w:marTop w:val="0"/>
          <w:marBottom w:val="0"/>
          <w:divBdr>
            <w:top w:val="none" w:sz="0" w:space="0" w:color="auto"/>
            <w:left w:val="none" w:sz="0" w:space="0" w:color="auto"/>
            <w:bottom w:val="none" w:sz="0" w:space="0" w:color="auto"/>
            <w:right w:val="none" w:sz="0" w:space="0" w:color="auto"/>
          </w:divBdr>
        </w:div>
        <w:div w:id="195244139">
          <w:marLeft w:val="0"/>
          <w:marRight w:val="0"/>
          <w:marTop w:val="0"/>
          <w:marBottom w:val="0"/>
          <w:divBdr>
            <w:top w:val="none" w:sz="0" w:space="0" w:color="auto"/>
            <w:left w:val="none" w:sz="0" w:space="0" w:color="auto"/>
            <w:bottom w:val="none" w:sz="0" w:space="0" w:color="auto"/>
            <w:right w:val="none" w:sz="0" w:space="0" w:color="auto"/>
          </w:divBdr>
        </w:div>
        <w:div w:id="146944632">
          <w:marLeft w:val="0"/>
          <w:marRight w:val="0"/>
          <w:marTop w:val="0"/>
          <w:marBottom w:val="0"/>
          <w:divBdr>
            <w:top w:val="none" w:sz="0" w:space="0" w:color="auto"/>
            <w:left w:val="none" w:sz="0" w:space="0" w:color="auto"/>
            <w:bottom w:val="none" w:sz="0" w:space="0" w:color="auto"/>
            <w:right w:val="none" w:sz="0" w:space="0" w:color="auto"/>
          </w:divBdr>
        </w:div>
        <w:div w:id="975374536">
          <w:marLeft w:val="0"/>
          <w:marRight w:val="0"/>
          <w:marTop w:val="0"/>
          <w:marBottom w:val="0"/>
          <w:divBdr>
            <w:top w:val="none" w:sz="0" w:space="0" w:color="auto"/>
            <w:left w:val="none" w:sz="0" w:space="0" w:color="auto"/>
            <w:bottom w:val="none" w:sz="0" w:space="0" w:color="auto"/>
            <w:right w:val="none" w:sz="0" w:space="0" w:color="auto"/>
          </w:divBdr>
        </w:div>
        <w:div w:id="1554610627">
          <w:marLeft w:val="0"/>
          <w:marRight w:val="0"/>
          <w:marTop w:val="0"/>
          <w:marBottom w:val="0"/>
          <w:divBdr>
            <w:top w:val="none" w:sz="0" w:space="0" w:color="auto"/>
            <w:left w:val="none" w:sz="0" w:space="0" w:color="auto"/>
            <w:bottom w:val="none" w:sz="0" w:space="0" w:color="auto"/>
            <w:right w:val="none" w:sz="0" w:space="0" w:color="auto"/>
          </w:divBdr>
        </w:div>
        <w:div w:id="1570118903">
          <w:marLeft w:val="0"/>
          <w:marRight w:val="0"/>
          <w:marTop w:val="0"/>
          <w:marBottom w:val="0"/>
          <w:divBdr>
            <w:top w:val="none" w:sz="0" w:space="0" w:color="auto"/>
            <w:left w:val="none" w:sz="0" w:space="0" w:color="auto"/>
            <w:bottom w:val="none" w:sz="0" w:space="0" w:color="auto"/>
            <w:right w:val="none" w:sz="0" w:space="0" w:color="auto"/>
          </w:divBdr>
        </w:div>
        <w:div w:id="840319905">
          <w:marLeft w:val="0"/>
          <w:marRight w:val="0"/>
          <w:marTop w:val="0"/>
          <w:marBottom w:val="0"/>
          <w:divBdr>
            <w:top w:val="none" w:sz="0" w:space="0" w:color="auto"/>
            <w:left w:val="none" w:sz="0" w:space="0" w:color="auto"/>
            <w:bottom w:val="none" w:sz="0" w:space="0" w:color="auto"/>
            <w:right w:val="none" w:sz="0" w:space="0" w:color="auto"/>
          </w:divBdr>
        </w:div>
        <w:div w:id="120804235">
          <w:marLeft w:val="0"/>
          <w:marRight w:val="0"/>
          <w:marTop w:val="0"/>
          <w:marBottom w:val="0"/>
          <w:divBdr>
            <w:top w:val="none" w:sz="0" w:space="0" w:color="auto"/>
            <w:left w:val="none" w:sz="0" w:space="0" w:color="auto"/>
            <w:bottom w:val="none" w:sz="0" w:space="0" w:color="auto"/>
            <w:right w:val="none" w:sz="0" w:space="0" w:color="auto"/>
          </w:divBdr>
        </w:div>
        <w:div w:id="474105280">
          <w:marLeft w:val="0"/>
          <w:marRight w:val="0"/>
          <w:marTop w:val="0"/>
          <w:marBottom w:val="0"/>
          <w:divBdr>
            <w:top w:val="none" w:sz="0" w:space="0" w:color="auto"/>
            <w:left w:val="none" w:sz="0" w:space="0" w:color="auto"/>
            <w:bottom w:val="none" w:sz="0" w:space="0" w:color="auto"/>
            <w:right w:val="none" w:sz="0" w:space="0" w:color="auto"/>
          </w:divBdr>
        </w:div>
        <w:div w:id="1993169886">
          <w:marLeft w:val="0"/>
          <w:marRight w:val="0"/>
          <w:marTop w:val="0"/>
          <w:marBottom w:val="0"/>
          <w:divBdr>
            <w:top w:val="none" w:sz="0" w:space="0" w:color="auto"/>
            <w:left w:val="none" w:sz="0" w:space="0" w:color="auto"/>
            <w:bottom w:val="none" w:sz="0" w:space="0" w:color="auto"/>
            <w:right w:val="none" w:sz="0" w:space="0" w:color="auto"/>
          </w:divBdr>
        </w:div>
        <w:div w:id="2055883958">
          <w:marLeft w:val="0"/>
          <w:marRight w:val="0"/>
          <w:marTop w:val="0"/>
          <w:marBottom w:val="0"/>
          <w:divBdr>
            <w:top w:val="none" w:sz="0" w:space="0" w:color="auto"/>
            <w:left w:val="none" w:sz="0" w:space="0" w:color="auto"/>
            <w:bottom w:val="none" w:sz="0" w:space="0" w:color="auto"/>
            <w:right w:val="none" w:sz="0" w:space="0" w:color="auto"/>
          </w:divBdr>
        </w:div>
        <w:div w:id="205290289">
          <w:marLeft w:val="0"/>
          <w:marRight w:val="0"/>
          <w:marTop w:val="0"/>
          <w:marBottom w:val="0"/>
          <w:divBdr>
            <w:top w:val="none" w:sz="0" w:space="0" w:color="auto"/>
            <w:left w:val="none" w:sz="0" w:space="0" w:color="auto"/>
            <w:bottom w:val="none" w:sz="0" w:space="0" w:color="auto"/>
            <w:right w:val="none" w:sz="0" w:space="0" w:color="auto"/>
          </w:divBdr>
        </w:div>
        <w:div w:id="834030398">
          <w:marLeft w:val="0"/>
          <w:marRight w:val="0"/>
          <w:marTop w:val="0"/>
          <w:marBottom w:val="0"/>
          <w:divBdr>
            <w:top w:val="none" w:sz="0" w:space="0" w:color="auto"/>
            <w:left w:val="none" w:sz="0" w:space="0" w:color="auto"/>
            <w:bottom w:val="none" w:sz="0" w:space="0" w:color="auto"/>
            <w:right w:val="none" w:sz="0" w:space="0" w:color="auto"/>
          </w:divBdr>
        </w:div>
        <w:div w:id="366219410">
          <w:marLeft w:val="540"/>
          <w:marRight w:val="0"/>
          <w:marTop w:val="0"/>
          <w:marBottom w:val="0"/>
          <w:divBdr>
            <w:top w:val="none" w:sz="0" w:space="0" w:color="auto"/>
            <w:left w:val="none" w:sz="0" w:space="0" w:color="auto"/>
            <w:bottom w:val="none" w:sz="0" w:space="0" w:color="auto"/>
            <w:right w:val="none" w:sz="0" w:space="0" w:color="auto"/>
          </w:divBdr>
        </w:div>
        <w:div w:id="1152526980">
          <w:marLeft w:val="540"/>
          <w:marRight w:val="0"/>
          <w:marTop w:val="0"/>
          <w:marBottom w:val="0"/>
          <w:divBdr>
            <w:top w:val="none" w:sz="0" w:space="0" w:color="auto"/>
            <w:left w:val="none" w:sz="0" w:space="0" w:color="auto"/>
            <w:bottom w:val="none" w:sz="0" w:space="0" w:color="auto"/>
            <w:right w:val="none" w:sz="0" w:space="0" w:color="auto"/>
          </w:divBdr>
        </w:div>
        <w:div w:id="743989066">
          <w:marLeft w:val="540"/>
          <w:marRight w:val="0"/>
          <w:marTop w:val="0"/>
          <w:marBottom w:val="0"/>
          <w:divBdr>
            <w:top w:val="none" w:sz="0" w:space="0" w:color="auto"/>
            <w:left w:val="none" w:sz="0" w:space="0" w:color="auto"/>
            <w:bottom w:val="none" w:sz="0" w:space="0" w:color="auto"/>
            <w:right w:val="none" w:sz="0" w:space="0" w:color="auto"/>
          </w:divBdr>
        </w:div>
        <w:div w:id="1210267413">
          <w:marLeft w:val="540"/>
          <w:marRight w:val="0"/>
          <w:marTop w:val="0"/>
          <w:marBottom w:val="0"/>
          <w:divBdr>
            <w:top w:val="none" w:sz="0" w:space="0" w:color="auto"/>
            <w:left w:val="none" w:sz="0" w:space="0" w:color="auto"/>
            <w:bottom w:val="none" w:sz="0" w:space="0" w:color="auto"/>
            <w:right w:val="none" w:sz="0" w:space="0" w:color="auto"/>
          </w:divBdr>
        </w:div>
        <w:div w:id="1063067936">
          <w:marLeft w:val="540"/>
          <w:marRight w:val="0"/>
          <w:marTop w:val="0"/>
          <w:marBottom w:val="0"/>
          <w:divBdr>
            <w:top w:val="none" w:sz="0" w:space="0" w:color="auto"/>
            <w:left w:val="none" w:sz="0" w:space="0" w:color="auto"/>
            <w:bottom w:val="none" w:sz="0" w:space="0" w:color="auto"/>
            <w:right w:val="none" w:sz="0" w:space="0" w:color="auto"/>
          </w:divBdr>
        </w:div>
        <w:div w:id="1232544824">
          <w:marLeft w:val="540"/>
          <w:marRight w:val="0"/>
          <w:marTop w:val="0"/>
          <w:marBottom w:val="0"/>
          <w:divBdr>
            <w:top w:val="none" w:sz="0" w:space="0" w:color="auto"/>
            <w:left w:val="none" w:sz="0" w:space="0" w:color="auto"/>
            <w:bottom w:val="none" w:sz="0" w:space="0" w:color="auto"/>
            <w:right w:val="none" w:sz="0" w:space="0" w:color="auto"/>
          </w:divBdr>
        </w:div>
        <w:div w:id="2025326886">
          <w:marLeft w:val="540"/>
          <w:marRight w:val="0"/>
          <w:marTop w:val="0"/>
          <w:marBottom w:val="0"/>
          <w:divBdr>
            <w:top w:val="none" w:sz="0" w:space="0" w:color="auto"/>
            <w:left w:val="none" w:sz="0" w:space="0" w:color="auto"/>
            <w:bottom w:val="none" w:sz="0" w:space="0" w:color="auto"/>
            <w:right w:val="none" w:sz="0" w:space="0" w:color="auto"/>
          </w:divBdr>
        </w:div>
        <w:div w:id="2147158399">
          <w:marLeft w:val="540"/>
          <w:marRight w:val="0"/>
          <w:marTop w:val="0"/>
          <w:marBottom w:val="0"/>
          <w:divBdr>
            <w:top w:val="none" w:sz="0" w:space="0" w:color="auto"/>
            <w:left w:val="none" w:sz="0" w:space="0" w:color="auto"/>
            <w:bottom w:val="none" w:sz="0" w:space="0" w:color="auto"/>
            <w:right w:val="none" w:sz="0" w:space="0" w:color="auto"/>
          </w:divBdr>
        </w:div>
        <w:div w:id="1385059057">
          <w:marLeft w:val="540"/>
          <w:marRight w:val="0"/>
          <w:marTop w:val="0"/>
          <w:marBottom w:val="0"/>
          <w:divBdr>
            <w:top w:val="none" w:sz="0" w:space="0" w:color="auto"/>
            <w:left w:val="none" w:sz="0" w:space="0" w:color="auto"/>
            <w:bottom w:val="none" w:sz="0" w:space="0" w:color="auto"/>
            <w:right w:val="none" w:sz="0" w:space="0" w:color="auto"/>
          </w:divBdr>
        </w:div>
        <w:div w:id="12463965">
          <w:marLeft w:val="540"/>
          <w:marRight w:val="0"/>
          <w:marTop w:val="0"/>
          <w:marBottom w:val="0"/>
          <w:divBdr>
            <w:top w:val="none" w:sz="0" w:space="0" w:color="auto"/>
            <w:left w:val="none" w:sz="0" w:space="0" w:color="auto"/>
            <w:bottom w:val="none" w:sz="0" w:space="0" w:color="auto"/>
            <w:right w:val="none" w:sz="0" w:space="0" w:color="auto"/>
          </w:divBdr>
        </w:div>
        <w:div w:id="634985809">
          <w:marLeft w:val="540"/>
          <w:marRight w:val="0"/>
          <w:marTop w:val="0"/>
          <w:marBottom w:val="0"/>
          <w:divBdr>
            <w:top w:val="none" w:sz="0" w:space="0" w:color="auto"/>
            <w:left w:val="none" w:sz="0" w:space="0" w:color="auto"/>
            <w:bottom w:val="none" w:sz="0" w:space="0" w:color="auto"/>
            <w:right w:val="none" w:sz="0" w:space="0" w:color="auto"/>
          </w:divBdr>
        </w:div>
        <w:div w:id="1251894916">
          <w:marLeft w:val="540"/>
          <w:marRight w:val="0"/>
          <w:marTop w:val="0"/>
          <w:marBottom w:val="0"/>
          <w:divBdr>
            <w:top w:val="none" w:sz="0" w:space="0" w:color="auto"/>
            <w:left w:val="none" w:sz="0" w:space="0" w:color="auto"/>
            <w:bottom w:val="none" w:sz="0" w:space="0" w:color="auto"/>
            <w:right w:val="none" w:sz="0" w:space="0" w:color="auto"/>
          </w:divBdr>
        </w:div>
        <w:div w:id="1910455927">
          <w:marLeft w:val="540"/>
          <w:marRight w:val="0"/>
          <w:marTop w:val="0"/>
          <w:marBottom w:val="0"/>
          <w:divBdr>
            <w:top w:val="none" w:sz="0" w:space="0" w:color="auto"/>
            <w:left w:val="none" w:sz="0" w:space="0" w:color="auto"/>
            <w:bottom w:val="none" w:sz="0" w:space="0" w:color="auto"/>
            <w:right w:val="none" w:sz="0" w:space="0" w:color="auto"/>
          </w:divBdr>
        </w:div>
        <w:div w:id="1977444668">
          <w:marLeft w:val="540"/>
          <w:marRight w:val="0"/>
          <w:marTop w:val="0"/>
          <w:marBottom w:val="0"/>
          <w:divBdr>
            <w:top w:val="none" w:sz="0" w:space="0" w:color="auto"/>
            <w:left w:val="none" w:sz="0" w:space="0" w:color="auto"/>
            <w:bottom w:val="none" w:sz="0" w:space="0" w:color="auto"/>
            <w:right w:val="none" w:sz="0" w:space="0" w:color="auto"/>
          </w:divBdr>
        </w:div>
        <w:div w:id="1317109017">
          <w:marLeft w:val="540"/>
          <w:marRight w:val="0"/>
          <w:marTop w:val="0"/>
          <w:marBottom w:val="0"/>
          <w:divBdr>
            <w:top w:val="none" w:sz="0" w:space="0" w:color="auto"/>
            <w:left w:val="none" w:sz="0" w:space="0" w:color="auto"/>
            <w:bottom w:val="none" w:sz="0" w:space="0" w:color="auto"/>
            <w:right w:val="none" w:sz="0" w:space="0" w:color="auto"/>
          </w:divBdr>
        </w:div>
        <w:div w:id="1439062129">
          <w:marLeft w:val="1080"/>
          <w:marRight w:val="0"/>
          <w:marTop w:val="0"/>
          <w:marBottom w:val="0"/>
          <w:divBdr>
            <w:top w:val="none" w:sz="0" w:space="0" w:color="auto"/>
            <w:left w:val="none" w:sz="0" w:space="0" w:color="auto"/>
            <w:bottom w:val="none" w:sz="0" w:space="0" w:color="auto"/>
            <w:right w:val="none" w:sz="0" w:space="0" w:color="auto"/>
          </w:divBdr>
        </w:div>
        <w:div w:id="2010985137">
          <w:marLeft w:val="1080"/>
          <w:marRight w:val="0"/>
          <w:marTop w:val="0"/>
          <w:marBottom w:val="0"/>
          <w:divBdr>
            <w:top w:val="none" w:sz="0" w:space="0" w:color="auto"/>
            <w:left w:val="none" w:sz="0" w:space="0" w:color="auto"/>
            <w:bottom w:val="none" w:sz="0" w:space="0" w:color="auto"/>
            <w:right w:val="none" w:sz="0" w:space="0" w:color="auto"/>
          </w:divBdr>
        </w:div>
        <w:div w:id="952790415">
          <w:marLeft w:val="525"/>
          <w:marRight w:val="0"/>
          <w:marTop w:val="0"/>
          <w:marBottom w:val="0"/>
          <w:divBdr>
            <w:top w:val="none" w:sz="0" w:space="0" w:color="auto"/>
            <w:left w:val="none" w:sz="0" w:space="0" w:color="auto"/>
            <w:bottom w:val="none" w:sz="0" w:space="0" w:color="auto"/>
            <w:right w:val="none" w:sz="0" w:space="0" w:color="auto"/>
          </w:divBdr>
        </w:div>
        <w:div w:id="990255487">
          <w:marLeft w:val="525"/>
          <w:marRight w:val="0"/>
          <w:marTop w:val="0"/>
          <w:marBottom w:val="0"/>
          <w:divBdr>
            <w:top w:val="none" w:sz="0" w:space="0" w:color="auto"/>
            <w:left w:val="none" w:sz="0" w:space="0" w:color="auto"/>
            <w:bottom w:val="none" w:sz="0" w:space="0" w:color="auto"/>
            <w:right w:val="none" w:sz="0" w:space="0" w:color="auto"/>
          </w:divBdr>
        </w:div>
        <w:div w:id="479663501">
          <w:marLeft w:val="540"/>
          <w:marRight w:val="0"/>
          <w:marTop w:val="0"/>
          <w:marBottom w:val="0"/>
          <w:divBdr>
            <w:top w:val="none" w:sz="0" w:space="0" w:color="auto"/>
            <w:left w:val="none" w:sz="0" w:space="0" w:color="auto"/>
            <w:bottom w:val="none" w:sz="0" w:space="0" w:color="auto"/>
            <w:right w:val="none" w:sz="0" w:space="0" w:color="auto"/>
          </w:divBdr>
        </w:div>
        <w:div w:id="1623464827">
          <w:marLeft w:val="540"/>
          <w:marRight w:val="0"/>
          <w:marTop w:val="0"/>
          <w:marBottom w:val="0"/>
          <w:divBdr>
            <w:top w:val="none" w:sz="0" w:space="0" w:color="auto"/>
            <w:left w:val="none" w:sz="0" w:space="0" w:color="auto"/>
            <w:bottom w:val="none" w:sz="0" w:space="0" w:color="auto"/>
            <w:right w:val="none" w:sz="0" w:space="0" w:color="auto"/>
          </w:divBdr>
        </w:div>
        <w:div w:id="1336424579">
          <w:marLeft w:val="540"/>
          <w:marRight w:val="0"/>
          <w:marTop w:val="0"/>
          <w:marBottom w:val="0"/>
          <w:divBdr>
            <w:top w:val="none" w:sz="0" w:space="0" w:color="auto"/>
            <w:left w:val="none" w:sz="0" w:space="0" w:color="auto"/>
            <w:bottom w:val="none" w:sz="0" w:space="0" w:color="auto"/>
            <w:right w:val="none" w:sz="0" w:space="0" w:color="auto"/>
          </w:divBdr>
        </w:div>
      </w:divsChild>
    </w:div>
    <w:div w:id="410006718">
      <w:bodyDiv w:val="1"/>
      <w:marLeft w:val="0"/>
      <w:marRight w:val="0"/>
      <w:marTop w:val="0"/>
      <w:marBottom w:val="0"/>
      <w:divBdr>
        <w:top w:val="none" w:sz="0" w:space="0" w:color="auto"/>
        <w:left w:val="none" w:sz="0" w:space="0" w:color="auto"/>
        <w:bottom w:val="none" w:sz="0" w:space="0" w:color="auto"/>
        <w:right w:val="none" w:sz="0" w:space="0" w:color="auto"/>
      </w:divBdr>
    </w:div>
    <w:div w:id="463475293">
      <w:bodyDiv w:val="1"/>
      <w:marLeft w:val="0"/>
      <w:marRight w:val="0"/>
      <w:marTop w:val="0"/>
      <w:marBottom w:val="0"/>
      <w:divBdr>
        <w:top w:val="none" w:sz="0" w:space="0" w:color="auto"/>
        <w:left w:val="none" w:sz="0" w:space="0" w:color="auto"/>
        <w:bottom w:val="none" w:sz="0" w:space="0" w:color="auto"/>
        <w:right w:val="none" w:sz="0" w:space="0" w:color="auto"/>
      </w:divBdr>
    </w:div>
    <w:div w:id="545874650">
      <w:bodyDiv w:val="1"/>
      <w:marLeft w:val="0"/>
      <w:marRight w:val="0"/>
      <w:marTop w:val="0"/>
      <w:marBottom w:val="0"/>
      <w:divBdr>
        <w:top w:val="none" w:sz="0" w:space="0" w:color="auto"/>
        <w:left w:val="none" w:sz="0" w:space="0" w:color="auto"/>
        <w:bottom w:val="none" w:sz="0" w:space="0" w:color="auto"/>
        <w:right w:val="none" w:sz="0" w:space="0" w:color="auto"/>
      </w:divBdr>
      <w:divsChild>
        <w:div w:id="675838315">
          <w:marLeft w:val="705"/>
          <w:marRight w:val="0"/>
          <w:marTop w:val="75"/>
          <w:marBottom w:val="75"/>
          <w:divBdr>
            <w:top w:val="none" w:sz="0" w:space="0" w:color="auto"/>
            <w:left w:val="none" w:sz="0" w:space="0" w:color="auto"/>
            <w:bottom w:val="none" w:sz="0" w:space="0" w:color="auto"/>
            <w:right w:val="none" w:sz="0" w:space="0" w:color="auto"/>
          </w:divBdr>
        </w:div>
        <w:div w:id="906569202">
          <w:marLeft w:val="705"/>
          <w:marRight w:val="0"/>
          <w:marTop w:val="75"/>
          <w:marBottom w:val="75"/>
          <w:divBdr>
            <w:top w:val="none" w:sz="0" w:space="0" w:color="auto"/>
            <w:left w:val="none" w:sz="0" w:space="0" w:color="auto"/>
            <w:bottom w:val="none" w:sz="0" w:space="0" w:color="auto"/>
            <w:right w:val="none" w:sz="0" w:space="0" w:color="auto"/>
          </w:divBdr>
        </w:div>
        <w:div w:id="1308825092">
          <w:marLeft w:val="705"/>
          <w:marRight w:val="0"/>
          <w:marTop w:val="75"/>
          <w:marBottom w:val="75"/>
          <w:divBdr>
            <w:top w:val="none" w:sz="0" w:space="0" w:color="auto"/>
            <w:left w:val="none" w:sz="0" w:space="0" w:color="auto"/>
            <w:bottom w:val="none" w:sz="0" w:space="0" w:color="auto"/>
            <w:right w:val="none" w:sz="0" w:space="0" w:color="auto"/>
          </w:divBdr>
        </w:div>
        <w:div w:id="841894683">
          <w:marLeft w:val="705"/>
          <w:marRight w:val="0"/>
          <w:marTop w:val="75"/>
          <w:marBottom w:val="75"/>
          <w:divBdr>
            <w:top w:val="none" w:sz="0" w:space="0" w:color="auto"/>
            <w:left w:val="none" w:sz="0" w:space="0" w:color="auto"/>
            <w:bottom w:val="none" w:sz="0" w:space="0" w:color="auto"/>
            <w:right w:val="none" w:sz="0" w:space="0" w:color="auto"/>
          </w:divBdr>
        </w:div>
        <w:div w:id="1544948458">
          <w:marLeft w:val="705"/>
          <w:marRight w:val="0"/>
          <w:marTop w:val="75"/>
          <w:marBottom w:val="75"/>
          <w:divBdr>
            <w:top w:val="none" w:sz="0" w:space="0" w:color="auto"/>
            <w:left w:val="none" w:sz="0" w:space="0" w:color="auto"/>
            <w:bottom w:val="none" w:sz="0" w:space="0" w:color="auto"/>
            <w:right w:val="none" w:sz="0" w:space="0" w:color="auto"/>
          </w:divBdr>
        </w:div>
        <w:div w:id="1093696986">
          <w:marLeft w:val="705"/>
          <w:marRight w:val="0"/>
          <w:marTop w:val="75"/>
          <w:marBottom w:val="75"/>
          <w:divBdr>
            <w:top w:val="none" w:sz="0" w:space="0" w:color="auto"/>
            <w:left w:val="none" w:sz="0" w:space="0" w:color="auto"/>
            <w:bottom w:val="none" w:sz="0" w:space="0" w:color="auto"/>
            <w:right w:val="none" w:sz="0" w:space="0" w:color="auto"/>
          </w:divBdr>
        </w:div>
        <w:div w:id="1260018717">
          <w:marLeft w:val="705"/>
          <w:marRight w:val="0"/>
          <w:marTop w:val="75"/>
          <w:marBottom w:val="75"/>
          <w:divBdr>
            <w:top w:val="none" w:sz="0" w:space="0" w:color="auto"/>
            <w:left w:val="none" w:sz="0" w:space="0" w:color="auto"/>
            <w:bottom w:val="none" w:sz="0" w:space="0" w:color="auto"/>
            <w:right w:val="none" w:sz="0" w:space="0" w:color="auto"/>
          </w:divBdr>
        </w:div>
        <w:div w:id="1524974080">
          <w:marLeft w:val="705"/>
          <w:marRight w:val="0"/>
          <w:marTop w:val="75"/>
          <w:marBottom w:val="75"/>
          <w:divBdr>
            <w:top w:val="none" w:sz="0" w:space="0" w:color="auto"/>
            <w:left w:val="none" w:sz="0" w:space="0" w:color="auto"/>
            <w:bottom w:val="none" w:sz="0" w:space="0" w:color="auto"/>
            <w:right w:val="none" w:sz="0" w:space="0" w:color="auto"/>
          </w:divBdr>
        </w:div>
      </w:divsChild>
    </w:div>
    <w:div w:id="561261078">
      <w:bodyDiv w:val="1"/>
      <w:marLeft w:val="0"/>
      <w:marRight w:val="0"/>
      <w:marTop w:val="0"/>
      <w:marBottom w:val="0"/>
      <w:divBdr>
        <w:top w:val="none" w:sz="0" w:space="0" w:color="auto"/>
        <w:left w:val="none" w:sz="0" w:space="0" w:color="auto"/>
        <w:bottom w:val="none" w:sz="0" w:space="0" w:color="auto"/>
        <w:right w:val="none" w:sz="0" w:space="0" w:color="auto"/>
      </w:divBdr>
    </w:div>
    <w:div w:id="589436075">
      <w:bodyDiv w:val="1"/>
      <w:marLeft w:val="0"/>
      <w:marRight w:val="0"/>
      <w:marTop w:val="0"/>
      <w:marBottom w:val="0"/>
      <w:divBdr>
        <w:top w:val="none" w:sz="0" w:space="0" w:color="auto"/>
        <w:left w:val="none" w:sz="0" w:space="0" w:color="auto"/>
        <w:bottom w:val="none" w:sz="0" w:space="0" w:color="auto"/>
        <w:right w:val="none" w:sz="0" w:space="0" w:color="auto"/>
      </w:divBdr>
    </w:div>
    <w:div w:id="618799866">
      <w:bodyDiv w:val="1"/>
      <w:marLeft w:val="0"/>
      <w:marRight w:val="0"/>
      <w:marTop w:val="0"/>
      <w:marBottom w:val="0"/>
      <w:divBdr>
        <w:top w:val="none" w:sz="0" w:space="0" w:color="auto"/>
        <w:left w:val="none" w:sz="0" w:space="0" w:color="auto"/>
        <w:bottom w:val="none" w:sz="0" w:space="0" w:color="auto"/>
        <w:right w:val="none" w:sz="0" w:space="0" w:color="auto"/>
      </w:divBdr>
    </w:div>
    <w:div w:id="663974678">
      <w:bodyDiv w:val="1"/>
      <w:marLeft w:val="0"/>
      <w:marRight w:val="0"/>
      <w:marTop w:val="0"/>
      <w:marBottom w:val="0"/>
      <w:divBdr>
        <w:top w:val="none" w:sz="0" w:space="0" w:color="auto"/>
        <w:left w:val="none" w:sz="0" w:space="0" w:color="auto"/>
        <w:bottom w:val="none" w:sz="0" w:space="0" w:color="auto"/>
        <w:right w:val="none" w:sz="0" w:space="0" w:color="auto"/>
      </w:divBdr>
    </w:div>
    <w:div w:id="727999834">
      <w:bodyDiv w:val="1"/>
      <w:marLeft w:val="0"/>
      <w:marRight w:val="0"/>
      <w:marTop w:val="0"/>
      <w:marBottom w:val="0"/>
      <w:divBdr>
        <w:top w:val="none" w:sz="0" w:space="0" w:color="auto"/>
        <w:left w:val="none" w:sz="0" w:space="0" w:color="auto"/>
        <w:bottom w:val="none" w:sz="0" w:space="0" w:color="auto"/>
        <w:right w:val="none" w:sz="0" w:space="0" w:color="auto"/>
      </w:divBdr>
    </w:div>
    <w:div w:id="730734031">
      <w:bodyDiv w:val="1"/>
      <w:marLeft w:val="0"/>
      <w:marRight w:val="0"/>
      <w:marTop w:val="0"/>
      <w:marBottom w:val="0"/>
      <w:divBdr>
        <w:top w:val="none" w:sz="0" w:space="0" w:color="auto"/>
        <w:left w:val="none" w:sz="0" w:space="0" w:color="auto"/>
        <w:bottom w:val="none" w:sz="0" w:space="0" w:color="auto"/>
        <w:right w:val="none" w:sz="0" w:space="0" w:color="auto"/>
      </w:divBdr>
    </w:div>
    <w:div w:id="738597364">
      <w:bodyDiv w:val="1"/>
      <w:marLeft w:val="0"/>
      <w:marRight w:val="0"/>
      <w:marTop w:val="0"/>
      <w:marBottom w:val="0"/>
      <w:divBdr>
        <w:top w:val="none" w:sz="0" w:space="0" w:color="auto"/>
        <w:left w:val="none" w:sz="0" w:space="0" w:color="auto"/>
        <w:bottom w:val="none" w:sz="0" w:space="0" w:color="auto"/>
        <w:right w:val="none" w:sz="0" w:space="0" w:color="auto"/>
      </w:divBdr>
    </w:div>
    <w:div w:id="748384019">
      <w:bodyDiv w:val="1"/>
      <w:marLeft w:val="0"/>
      <w:marRight w:val="0"/>
      <w:marTop w:val="0"/>
      <w:marBottom w:val="0"/>
      <w:divBdr>
        <w:top w:val="none" w:sz="0" w:space="0" w:color="auto"/>
        <w:left w:val="none" w:sz="0" w:space="0" w:color="auto"/>
        <w:bottom w:val="none" w:sz="0" w:space="0" w:color="auto"/>
        <w:right w:val="none" w:sz="0" w:space="0" w:color="auto"/>
      </w:divBdr>
    </w:div>
    <w:div w:id="771248445">
      <w:bodyDiv w:val="1"/>
      <w:marLeft w:val="0"/>
      <w:marRight w:val="0"/>
      <w:marTop w:val="0"/>
      <w:marBottom w:val="0"/>
      <w:divBdr>
        <w:top w:val="none" w:sz="0" w:space="0" w:color="auto"/>
        <w:left w:val="none" w:sz="0" w:space="0" w:color="auto"/>
        <w:bottom w:val="none" w:sz="0" w:space="0" w:color="auto"/>
        <w:right w:val="none" w:sz="0" w:space="0" w:color="auto"/>
      </w:divBdr>
    </w:div>
    <w:div w:id="790981644">
      <w:bodyDiv w:val="1"/>
      <w:marLeft w:val="0"/>
      <w:marRight w:val="0"/>
      <w:marTop w:val="0"/>
      <w:marBottom w:val="0"/>
      <w:divBdr>
        <w:top w:val="none" w:sz="0" w:space="0" w:color="auto"/>
        <w:left w:val="none" w:sz="0" w:space="0" w:color="auto"/>
        <w:bottom w:val="none" w:sz="0" w:space="0" w:color="auto"/>
        <w:right w:val="none" w:sz="0" w:space="0" w:color="auto"/>
      </w:divBdr>
      <w:divsChild>
        <w:div w:id="1469473510">
          <w:blockQuote w:val="1"/>
          <w:marLeft w:val="150"/>
          <w:marRight w:val="150"/>
          <w:marTop w:val="0"/>
          <w:marBottom w:val="0"/>
          <w:divBdr>
            <w:top w:val="none" w:sz="0" w:space="0" w:color="auto"/>
            <w:left w:val="none" w:sz="0" w:space="0" w:color="auto"/>
            <w:bottom w:val="none" w:sz="0" w:space="0" w:color="auto"/>
            <w:right w:val="none" w:sz="0" w:space="0" w:color="auto"/>
          </w:divBdr>
          <w:divsChild>
            <w:div w:id="440345791">
              <w:marLeft w:val="0"/>
              <w:marRight w:val="0"/>
              <w:marTop w:val="0"/>
              <w:marBottom w:val="0"/>
              <w:divBdr>
                <w:top w:val="none" w:sz="0" w:space="0" w:color="auto"/>
                <w:left w:val="none" w:sz="0" w:space="0" w:color="auto"/>
                <w:bottom w:val="none" w:sz="0" w:space="0" w:color="auto"/>
                <w:right w:val="none" w:sz="0" w:space="0" w:color="auto"/>
              </w:divBdr>
              <w:divsChild>
                <w:div w:id="21188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4522">
      <w:bodyDiv w:val="1"/>
      <w:marLeft w:val="0"/>
      <w:marRight w:val="0"/>
      <w:marTop w:val="0"/>
      <w:marBottom w:val="0"/>
      <w:divBdr>
        <w:top w:val="none" w:sz="0" w:space="0" w:color="auto"/>
        <w:left w:val="none" w:sz="0" w:space="0" w:color="auto"/>
        <w:bottom w:val="none" w:sz="0" w:space="0" w:color="auto"/>
        <w:right w:val="none" w:sz="0" w:space="0" w:color="auto"/>
      </w:divBdr>
    </w:div>
    <w:div w:id="858200224">
      <w:bodyDiv w:val="1"/>
      <w:marLeft w:val="0"/>
      <w:marRight w:val="0"/>
      <w:marTop w:val="0"/>
      <w:marBottom w:val="0"/>
      <w:divBdr>
        <w:top w:val="none" w:sz="0" w:space="0" w:color="auto"/>
        <w:left w:val="none" w:sz="0" w:space="0" w:color="auto"/>
        <w:bottom w:val="none" w:sz="0" w:space="0" w:color="auto"/>
        <w:right w:val="none" w:sz="0" w:space="0" w:color="auto"/>
      </w:divBdr>
    </w:div>
    <w:div w:id="863402436">
      <w:bodyDiv w:val="1"/>
      <w:marLeft w:val="0"/>
      <w:marRight w:val="0"/>
      <w:marTop w:val="0"/>
      <w:marBottom w:val="0"/>
      <w:divBdr>
        <w:top w:val="none" w:sz="0" w:space="0" w:color="auto"/>
        <w:left w:val="none" w:sz="0" w:space="0" w:color="auto"/>
        <w:bottom w:val="none" w:sz="0" w:space="0" w:color="auto"/>
        <w:right w:val="none" w:sz="0" w:space="0" w:color="auto"/>
      </w:divBdr>
    </w:div>
    <w:div w:id="909265362">
      <w:bodyDiv w:val="1"/>
      <w:marLeft w:val="0"/>
      <w:marRight w:val="0"/>
      <w:marTop w:val="0"/>
      <w:marBottom w:val="0"/>
      <w:divBdr>
        <w:top w:val="none" w:sz="0" w:space="0" w:color="auto"/>
        <w:left w:val="none" w:sz="0" w:space="0" w:color="auto"/>
        <w:bottom w:val="none" w:sz="0" w:space="0" w:color="auto"/>
        <w:right w:val="none" w:sz="0" w:space="0" w:color="auto"/>
      </w:divBdr>
      <w:divsChild>
        <w:div w:id="66817144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95904315">
              <w:marLeft w:val="0"/>
              <w:marRight w:val="0"/>
              <w:marTop w:val="0"/>
              <w:marBottom w:val="0"/>
              <w:divBdr>
                <w:top w:val="none" w:sz="0" w:space="0" w:color="auto"/>
                <w:left w:val="none" w:sz="0" w:space="0" w:color="auto"/>
                <w:bottom w:val="none" w:sz="0" w:space="0" w:color="auto"/>
                <w:right w:val="none" w:sz="0" w:space="0" w:color="auto"/>
              </w:divBdr>
              <w:divsChild>
                <w:div w:id="20210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56962">
      <w:bodyDiv w:val="1"/>
      <w:marLeft w:val="0"/>
      <w:marRight w:val="0"/>
      <w:marTop w:val="0"/>
      <w:marBottom w:val="0"/>
      <w:divBdr>
        <w:top w:val="none" w:sz="0" w:space="0" w:color="auto"/>
        <w:left w:val="none" w:sz="0" w:space="0" w:color="auto"/>
        <w:bottom w:val="none" w:sz="0" w:space="0" w:color="auto"/>
        <w:right w:val="none" w:sz="0" w:space="0" w:color="auto"/>
      </w:divBdr>
    </w:div>
    <w:div w:id="985206636">
      <w:bodyDiv w:val="1"/>
      <w:marLeft w:val="0"/>
      <w:marRight w:val="0"/>
      <w:marTop w:val="0"/>
      <w:marBottom w:val="0"/>
      <w:divBdr>
        <w:top w:val="none" w:sz="0" w:space="0" w:color="auto"/>
        <w:left w:val="none" w:sz="0" w:space="0" w:color="auto"/>
        <w:bottom w:val="none" w:sz="0" w:space="0" w:color="auto"/>
        <w:right w:val="none" w:sz="0" w:space="0" w:color="auto"/>
      </w:divBdr>
    </w:div>
    <w:div w:id="1049647005">
      <w:bodyDiv w:val="1"/>
      <w:marLeft w:val="0"/>
      <w:marRight w:val="0"/>
      <w:marTop w:val="0"/>
      <w:marBottom w:val="0"/>
      <w:divBdr>
        <w:top w:val="none" w:sz="0" w:space="0" w:color="auto"/>
        <w:left w:val="none" w:sz="0" w:space="0" w:color="auto"/>
        <w:bottom w:val="none" w:sz="0" w:space="0" w:color="auto"/>
        <w:right w:val="none" w:sz="0" w:space="0" w:color="auto"/>
      </w:divBdr>
    </w:div>
    <w:div w:id="1064836581">
      <w:bodyDiv w:val="1"/>
      <w:marLeft w:val="0"/>
      <w:marRight w:val="0"/>
      <w:marTop w:val="0"/>
      <w:marBottom w:val="0"/>
      <w:divBdr>
        <w:top w:val="none" w:sz="0" w:space="0" w:color="auto"/>
        <w:left w:val="none" w:sz="0" w:space="0" w:color="auto"/>
        <w:bottom w:val="none" w:sz="0" w:space="0" w:color="auto"/>
        <w:right w:val="none" w:sz="0" w:space="0" w:color="auto"/>
      </w:divBdr>
    </w:div>
    <w:div w:id="1074350173">
      <w:bodyDiv w:val="1"/>
      <w:marLeft w:val="0"/>
      <w:marRight w:val="0"/>
      <w:marTop w:val="0"/>
      <w:marBottom w:val="0"/>
      <w:divBdr>
        <w:top w:val="none" w:sz="0" w:space="0" w:color="auto"/>
        <w:left w:val="none" w:sz="0" w:space="0" w:color="auto"/>
        <w:bottom w:val="none" w:sz="0" w:space="0" w:color="auto"/>
        <w:right w:val="none" w:sz="0" w:space="0" w:color="auto"/>
      </w:divBdr>
    </w:div>
    <w:div w:id="1138104372">
      <w:bodyDiv w:val="1"/>
      <w:marLeft w:val="0"/>
      <w:marRight w:val="0"/>
      <w:marTop w:val="0"/>
      <w:marBottom w:val="0"/>
      <w:divBdr>
        <w:top w:val="none" w:sz="0" w:space="0" w:color="auto"/>
        <w:left w:val="none" w:sz="0" w:space="0" w:color="auto"/>
        <w:bottom w:val="none" w:sz="0" w:space="0" w:color="auto"/>
        <w:right w:val="none" w:sz="0" w:space="0" w:color="auto"/>
      </w:divBdr>
    </w:div>
    <w:div w:id="1164584305">
      <w:bodyDiv w:val="1"/>
      <w:marLeft w:val="0"/>
      <w:marRight w:val="0"/>
      <w:marTop w:val="0"/>
      <w:marBottom w:val="0"/>
      <w:divBdr>
        <w:top w:val="none" w:sz="0" w:space="0" w:color="auto"/>
        <w:left w:val="none" w:sz="0" w:space="0" w:color="auto"/>
        <w:bottom w:val="none" w:sz="0" w:space="0" w:color="auto"/>
        <w:right w:val="none" w:sz="0" w:space="0" w:color="auto"/>
      </w:divBdr>
    </w:div>
    <w:div w:id="1176387537">
      <w:bodyDiv w:val="1"/>
      <w:marLeft w:val="0"/>
      <w:marRight w:val="0"/>
      <w:marTop w:val="0"/>
      <w:marBottom w:val="0"/>
      <w:divBdr>
        <w:top w:val="none" w:sz="0" w:space="0" w:color="auto"/>
        <w:left w:val="none" w:sz="0" w:space="0" w:color="auto"/>
        <w:bottom w:val="none" w:sz="0" w:space="0" w:color="auto"/>
        <w:right w:val="none" w:sz="0" w:space="0" w:color="auto"/>
      </w:divBdr>
    </w:div>
    <w:div w:id="1189609560">
      <w:bodyDiv w:val="1"/>
      <w:marLeft w:val="0"/>
      <w:marRight w:val="0"/>
      <w:marTop w:val="0"/>
      <w:marBottom w:val="0"/>
      <w:divBdr>
        <w:top w:val="none" w:sz="0" w:space="0" w:color="auto"/>
        <w:left w:val="none" w:sz="0" w:space="0" w:color="auto"/>
        <w:bottom w:val="none" w:sz="0" w:space="0" w:color="auto"/>
        <w:right w:val="none" w:sz="0" w:space="0" w:color="auto"/>
      </w:divBdr>
    </w:div>
    <w:div w:id="1207569917">
      <w:bodyDiv w:val="1"/>
      <w:marLeft w:val="0"/>
      <w:marRight w:val="0"/>
      <w:marTop w:val="0"/>
      <w:marBottom w:val="0"/>
      <w:divBdr>
        <w:top w:val="none" w:sz="0" w:space="0" w:color="auto"/>
        <w:left w:val="none" w:sz="0" w:space="0" w:color="auto"/>
        <w:bottom w:val="none" w:sz="0" w:space="0" w:color="auto"/>
        <w:right w:val="none" w:sz="0" w:space="0" w:color="auto"/>
      </w:divBdr>
    </w:div>
    <w:div w:id="1208375861">
      <w:bodyDiv w:val="1"/>
      <w:marLeft w:val="0"/>
      <w:marRight w:val="0"/>
      <w:marTop w:val="0"/>
      <w:marBottom w:val="0"/>
      <w:divBdr>
        <w:top w:val="none" w:sz="0" w:space="0" w:color="auto"/>
        <w:left w:val="none" w:sz="0" w:space="0" w:color="auto"/>
        <w:bottom w:val="none" w:sz="0" w:space="0" w:color="auto"/>
        <w:right w:val="none" w:sz="0" w:space="0" w:color="auto"/>
      </w:divBdr>
    </w:div>
    <w:div w:id="1263608084">
      <w:bodyDiv w:val="1"/>
      <w:marLeft w:val="0"/>
      <w:marRight w:val="0"/>
      <w:marTop w:val="0"/>
      <w:marBottom w:val="0"/>
      <w:divBdr>
        <w:top w:val="none" w:sz="0" w:space="0" w:color="auto"/>
        <w:left w:val="none" w:sz="0" w:space="0" w:color="auto"/>
        <w:bottom w:val="none" w:sz="0" w:space="0" w:color="auto"/>
        <w:right w:val="none" w:sz="0" w:space="0" w:color="auto"/>
      </w:divBdr>
    </w:div>
    <w:div w:id="1391072569">
      <w:bodyDiv w:val="1"/>
      <w:marLeft w:val="0"/>
      <w:marRight w:val="0"/>
      <w:marTop w:val="0"/>
      <w:marBottom w:val="0"/>
      <w:divBdr>
        <w:top w:val="none" w:sz="0" w:space="0" w:color="auto"/>
        <w:left w:val="none" w:sz="0" w:space="0" w:color="auto"/>
        <w:bottom w:val="none" w:sz="0" w:space="0" w:color="auto"/>
        <w:right w:val="none" w:sz="0" w:space="0" w:color="auto"/>
      </w:divBdr>
      <w:divsChild>
        <w:div w:id="67308698">
          <w:marLeft w:val="810"/>
          <w:marRight w:val="0"/>
          <w:marTop w:val="0"/>
          <w:marBottom w:val="0"/>
          <w:divBdr>
            <w:top w:val="none" w:sz="0" w:space="0" w:color="auto"/>
            <w:left w:val="none" w:sz="0" w:space="0" w:color="auto"/>
            <w:bottom w:val="none" w:sz="0" w:space="0" w:color="auto"/>
            <w:right w:val="none" w:sz="0" w:space="0" w:color="auto"/>
          </w:divBdr>
        </w:div>
        <w:div w:id="58984390">
          <w:marLeft w:val="810"/>
          <w:marRight w:val="0"/>
          <w:marTop w:val="0"/>
          <w:marBottom w:val="0"/>
          <w:divBdr>
            <w:top w:val="none" w:sz="0" w:space="0" w:color="auto"/>
            <w:left w:val="none" w:sz="0" w:space="0" w:color="auto"/>
            <w:bottom w:val="none" w:sz="0" w:space="0" w:color="auto"/>
            <w:right w:val="none" w:sz="0" w:space="0" w:color="auto"/>
          </w:divBdr>
        </w:div>
      </w:divsChild>
    </w:div>
    <w:div w:id="1404336766">
      <w:bodyDiv w:val="1"/>
      <w:marLeft w:val="0"/>
      <w:marRight w:val="0"/>
      <w:marTop w:val="0"/>
      <w:marBottom w:val="0"/>
      <w:divBdr>
        <w:top w:val="none" w:sz="0" w:space="0" w:color="auto"/>
        <w:left w:val="none" w:sz="0" w:space="0" w:color="auto"/>
        <w:bottom w:val="none" w:sz="0" w:space="0" w:color="auto"/>
        <w:right w:val="none" w:sz="0" w:space="0" w:color="auto"/>
      </w:divBdr>
    </w:div>
    <w:div w:id="1421607760">
      <w:bodyDiv w:val="1"/>
      <w:marLeft w:val="0"/>
      <w:marRight w:val="0"/>
      <w:marTop w:val="0"/>
      <w:marBottom w:val="0"/>
      <w:divBdr>
        <w:top w:val="none" w:sz="0" w:space="0" w:color="auto"/>
        <w:left w:val="none" w:sz="0" w:space="0" w:color="auto"/>
        <w:bottom w:val="none" w:sz="0" w:space="0" w:color="auto"/>
        <w:right w:val="none" w:sz="0" w:space="0" w:color="auto"/>
      </w:divBdr>
    </w:div>
    <w:div w:id="1421834688">
      <w:bodyDiv w:val="1"/>
      <w:marLeft w:val="0"/>
      <w:marRight w:val="0"/>
      <w:marTop w:val="0"/>
      <w:marBottom w:val="0"/>
      <w:divBdr>
        <w:top w:val="none" w:sz="0" w:space="0" w:color="auto"/>
        <w:left w:val="none" w:sz="0" w:space="0" w:color="auto"/>
        <w:bottom w:val="none" w:sz="0" w:space="0" w:color="auto"/>
        <w:right w:val="none" w:sz="0" w:space="0" w:color="auto"/>
      </w:divBdr>
    </w:div>
    <w:div w:id="1467118903">
      <w:bodyDiv w:val="1"/>
      <w:marLeft w:val="0"/>
      <w:marRight w:val="0"/>
      <w:marTop w:val="0"/>
      <w:marBottom w:val="0"/>
      <w:divBdr>
        <w:top w:val="none" w:sz="0" w:space="0" w:color="auto"/>
        <w:left w:val="none" w:sz="0" w:space="0" w:color="auto"/>
        <w:bottom w:val="none" w:sz="0" w:space="0" w:color="auto"/>
        <w:right w:val="none" w:sz="0" w:space="0" w:color="auto"/>
      </w:divBdr>
    </w:div>
    <w:div w:id="1510676903">
      <w:bodyDiv w:val="1"/>
      <w:marLeft w:val="0"/>
      <w:marRight w:val="0"/>
      <w:marTop w:val="0"/>
      <w:marBottom w:val="0"/>
      <w:divBdr>
        <w:top w:val="none" w:sz="0" w:space="0" w:color="auto"/>
        <w:left w:val="none" w:sz="0" w:space="0" w:color="auto"/>
        <w:bottom w:val="none" w:sz="0" w:space="0" w:color="auto"/>
        <w:right w:val="none" w:sz="0" w:space="0" w:color="auto"/>
      </w:divBdr>
    </w:div>
    <w:div w:id="1511869015">
      <w:bodyDiv w:val="1"/>
      <w:marLeft w:val="0"/>
      <w:marRight w:val="0"/>
      <w:marTop w:val="0"/>
      <w:marBottom w:val="0"/>
      <w:divBdr>
        <w:top w:val="none" w:sz="0" w:space="0" w:color="auto"/>
        <w:left w:val="none" w:sz="0" w:space="0" w:color="auto"/>
        <w:bottom w:val="none" w:sz="0" w:space="0" w:color="auto"/>
        <w:right w:val="none" w:sz="0" w:space="0" w:color="auto"/>
      </w:divBdr>
      <w:divsChild>
        <w:div w:id="5560152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947471012">
              <w:marLeft w:val="0"/>
              <w:marRight w:val="0"/>
              <w:marTop w:val="0"/>
              <w:marBottom w:val="0"/>
              <w:divBdr>
                <w:top w:val="none" w:sz="0" w:space="0" w:color="auto"/>
                <w:left w:val="none" w:sz="0" w:space="0" w:color="auto"/>
                <w:bottom w:val="none" w:sz="0" w:space="0" w:color="auto"/>
                <w:right w:val="none" w:sz="0" w:space="0" w:color="auto"/>
              </w:divBdr>
              <w:divsChild>
                <w:div w:id="3109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16693">
      <w:bodyDiv w:val="1"/>
      <w:marLeft w:val="0"/>
      <w:marRight w:val="0"/>
      <w:marTop w:val="0"/>
      <w:marBottom w:val="0"/>
      <w:divBdr>
        <w:top w:val="none" w:sz="0" w:space="0" w:color="auto"/>
        <w:left w:val="none" w:sz="0" w:space="0" w:color="auto"/>
        <w:bottom w:val="none" w:sz="0" w:space="0" w:color="auto"/>
        <w:right w:val="none" w:sz="0" w:space="0" w:color="auto"/>
      </w:divBdr>
    </w:div>
    <w:div w:id="1685131814">
      <w:bodyDiv w:val="1"/>
      <w:marLeft w:val="0"/>
      <w:marRight w:val="0"/>
      <w:marTop w:val="0"/>
      <w:marBottom w:val="0"/>
      <w:divBdr>
        <w:top w:val="none" w:sz="0" w:space="0" w:color="auto"/>
        <w:left w:val="none" w:sz="0" w:space="0" w:color="auto"/>
        <w:bottom w:val="none" w:sz="0" w:space="0" w:color="auto"/>
        <w:right w:val="none" w:sz="0" w:space="0" w:color="auto"/>
      </w:divBdr>
    </w:div>
    <w:div w:id="1700660197">
      <w:bodyDiv w:val="1"/>
      <w:marLeft w:val="0"/>
      <w:marRight w:val="0"/>
      <w:marTop w:val="0"/>
      <w:marBottom w:val="0"/>
      <w:divBdr>
        <w:top w:val="none" w:sz="0" w:space="0" w:color="auto"/>
        <w:left w:val="none" w:sz="0" w:space="0" w:color="auto"/>
        <w:bottom w:val="none" w:sz="0" w:space="0" w:color="auto"/>
        <w:right w:val="none" w:sz="0" w:space="0" w:color="auto"/>
      </w:divBdr>
    </w:div>
    <w:div w:id="1701003609">
      <w:bodyDiv w:val="1"/>
      <w:marLeft w:val="0"/>
      <w:marRight w:val="0"/>
      <w:marTop w:val="0"/>
      <w:marBottom w:val="0"/>
      <w:divBdr>
        <w:top w:val="none" w:sz="0" w:space="0" w:color="auto"/>
        <w:left w:val="none" w:sz="0" w:space="0" w:color="auto"/>
        <w:bottom w:val="none" w:sz="0" w:space="0" w:color="auto"/>
        <w:right w:val="none" w:sz="0" w:space="0" w:color="auto"/>
      </w:divBdr>
    </w:div>
    <w:div w:id="1726179876">
      <w:bodyDiv w:val="1"/>
      <w:marLeft w:val="0"/>
      <w:marRight w:val="0"/>
      <w:marTop w:val="0"/>
      <w:marBottom w:val="0"/>
      <w:divBdr>
        <w:top w:val="none" w:sz="0" w:space="0" w:color="auto"/>
        <w:left w:val="none" w:sz="0" w:space="0" w:color="auto"/>
        <w:bottom w:val="none" w:sz="0" w:space="0" w:color="auto"/>
        <w:right w:val="none" w:sz="0" w:space="0" w:color="auto"/>
      </w:divBdr>
      <w:divsChild>
        <w:div w:id="335697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115107">
      <w:bodyDiv w:val="1"/>
      <w:marLeft w:val="0"/>
      <w:marRight w:val="0"/>
      <w:marTop w:val="0"/>
      <w:marBottom w:val="0"/>
      <w:divBdr>
        <w:top w:val="none" w:sz="0" w:space="0" w:color="auto"/>
        <w:left w:val="none" w:sz="0" w:space="0" w:color="auto"/>
        <w:bottom w:val="none" w:sz="0" w:space="0" w:color="auto"/>
        <w:right w:val="none" w:sz="0" w:space="0" w:color="auto"/>
      </w:divBdr>
    </w:div>
    <w:div w:id="1761562837">
      <w:bodyDiv w:val="1"/>
      <w:marLeft w:val="0"/>
      <w:marRight w:val="0"/>
      <w:marTop w:val="0"/>
      <w:marBottom w:val="0"/>
      <w:divBdr>
        <w:top w:val="none" w:sz="0" w:space="0" w:color="auto"/>
        <w:left w:val="none" w:sz="0" w:space="0" w:color="auto"/>
        <w:bottom w:val="none" w:sz="0" w:space="0" w:color="auto"/>
        <w:right w:val="none" w:sz="0" w:space="0" w:color="auto"/>
      </w:divBdr>
    </w:div>
    <w:div w:id="1772312984">
      <w:bodyDiv w:val="1"/>
      <w:marLeft w:val="0"/>
      <w:marRight w:val="0"/>
      <w:marTop w:val="0"/>
      <w:marBottom w:val="0"/>
      <w:divBdr>
        <w:top w:val="none" w:sz="0" w:space="0" w:color="auto"/>
        <w:left w:val="none" w:sz="0" w:space="0" w:color="auto"/>
        <w:bottom w:val="none" w:sz="0" w:space="0" w:color="auto"/>
        <w:right w:val="none" w:sz="0" w:space="0" w:color="auto"/>
      </w:divBdr>
    </w:div>
    <w:div w:id="1827476083">
      <w:bodyDiv w:val="1"/>
      <w:marLeft w:val="0"/>
      <w:marRight w:val="0"/>
      <w:marTop w:val="0"/>
      <w:marBottom w:val="0"/>
      <w:divBdr>
        <w:top w:val="none" w:sz="0" w:space="0" w:color="auto"/>
        <w:left w:val="none" w:sz="0" w:space="0" w:color="auto"/>
        <w:bottom w:val="none" w:sz="0" w:space="0" w:color="auto"/>
        <w:right w:val="none" w:sz="0" w:space="0" w:color="auto"/>
      </w:divBdr>
    </w:div>
    <w:div w:id="1839929474">
      <w:bodyDiv w:val="1"/>
      <w:marLeft w:val="0"/>
      <w:marRight w:val="0"/>
      <w:marTop w:val="0"/>
      <w:marBottom w:val="0"/>
      <w:divBdr>
        <w:top w:val="none" w:sz="0" w:space="0" w:color="auto"/>
        <w:left w:val="none" w:sz="0" w:space="0" w:color="auto"/>
        <w:bottom w:val="none" w:sz="0" w:space="0" w:color="auto"/>
        <w:right w:val="none" w:sz="0" w:space="0" w:color="auto"/>
      </w:divBdr>
    </w:div>
    <w:div w:id="1925456138">
      <w:bodyDiv w:val="1"/>
      <w:marLeft w:val="0"/>
      <w:marRight w:val="0"/>
      <w:marTop w:val="0"/>
      <w:marBottom w:val="0"/>
      <w:divBdr>
        <w:top w:val="none" w:sz="0" w:space="0" w:color="auto"/>
        <w:left w:val="none" w:sz="0" w:space="0" w:color="auto"/>
        <w:bottom w:val="none" w:sz="0" w:space="0" w:color="auto"/>
        <w:right w:val="none" w:sz="0" w:space="0" w:color="auto"/>
      </w:divBdr>
      <w:divsChild>
        <w:div w:id="836772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279078">
      <w:bodyDiv w:val="1"/>
      <w:marLeft w:val="0"/>
      <w:marRight w:val="0"/>
      <w:marTop w:val="0"/>
      <w:marBottom w:val="0"/>
      <w:divBdr>
        <w:top w:val="none" w:sz="0" w:space="0" w:color="auto"/>
        <w:left w:val="none" w:sz="0" w:space="0" w:color="auto"/>
        <w:bottom w:val="none" w:sz="0" w:space="0" w:color="auto"/>
        <w:right w:val="none" w:sz="0" w:space="0" w:color="auto"/>
      </w:divBdr>
    </w:div>
    <w:div w:id="1988388754">
      <w:bodyDiv w:val="1"/>
      <w:marLeft w:val="0"/>
      <w:marRight w:val="0"/>
      <w:marTop w:val="0"/>
      <w:marBottom w:val="0"/>
      <w:divBdr>
        <w:top w:val="none" w:sz="0" w:space="0" w:color="auto"/>
        <w:left w:val="none" w:sz="0" w:space="0" w:color="auto"/>
        <w:bottom w:val="none" w:sz="0" w:space="0" w:color="auto"/>
        <w:right w:val="none" w:sz="0" w:space="0" w:color="auto"/>
      </w:divBdr>
      <w:divsChild>
        <w:div w:id="190490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9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843332">
      <w:bodyDiv w:val="1"/>
      <w:marLeft w:val="0"/>
      <w:marRight w:val="0"/>
      <w:marTop w:val="0"/>
      <w:marBottom w:val="0"/>
      <w:divBdr>
        <w:top w:val="none" w:sz="0" w:space="0" w:color="auto"/>
        <w:left w:val="none" w:sz="0" w:space="0" w:color="auto"/>
        <w:bottom w:val="none" w:sz="0" w:space="0" w:color="auto"/>
        <w:right w:val="none" w:sz="0" w:space="0" w:color="auto"/>
      </w:divBdr>
    </w:div>
    <w:div w:id="2036081016">
      <w:bodyDiv w:val="1"/>
      <w:marLeft w:val="0"/>
      <w:marRight w:val="0"/>
      <w:marTop w:val="0"/>
      <w:marBottom w:val="0"/>
      <w:divBdr>
        <w:top w:val="none" w:sz="0" w:space="0" w:color="auto"/>
        <w:left w:val="none" w:sz="0" w:space="0" w:color="auto"/>
        <w:bottom w:val="none" w:sz="0" w:space="0" w:color="auto"/>
        <w:right w:val="none" w:sz="0" w:space="0" w:color="auto"/>
      </w:divBdr>
      <w:divsChild>
        <w:div w:id="156429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9477">
      <w:bodyDiv w:val="1"/>
      <w:marLeft w:val="0"/>
      <w:marRight w:val="0"/>
      <w:marTop w:val="0"/>
      <w:marBottom w:val="0"/>
      <w:divBdr>
        <w:top w:val="none" w:sz="0" w:space="0" w:color="auto"/>
        <w:left w:val="none" w:sz="0" w:space="0" w:color="auto"/>
        <w:bottom w:val="none" w:sz="0" w:space="0" w:color="auto"/>
        <w:right w:val="none" w:sz="0" w:space="0" w:color="auto"/>
      </w:divBdr>
    </w:div>
    <w:div w:id="2078552520">
      <w:bodyDiv w:val="1"/>
      <w:marLeft w:val="0"/>
      <w:marRight w:val="0"/>
      <w:marTop w:val="0"/>
      <w:marBottom w:val="0"/>
      <w:divBdr>
        <w:top w:val="none" w:sz="0" w:space="0" w:color="auto"/>
        <w:left w:val="none" w:sz="0" w:space="0" w:color="auto"/>
        <w:bottom w:val="none" w:sz="0" w:space="0" w:color="auto"/>
        <w:right w:val="none" w:sz="0" w:space="0" w:color="auto"/>
      </w:divBdr>
    </w:div>
    <w:div w:id="2086488037">
      <w:bodyDiv w:val="1"/>
      <w:marLeft w:val="0"/>
      <w:marRight w:val="0"/>
      <w:marTop w:val="0"/>
      <w:marBottom w:val="0"/>
      <w:divBdr>
        <w:top w:val="none" w:sz="0" w:space="0" w:color="auto"/>
        <w:left w:val="none" w:sz="0" w:space="0" w:color="auto"/>
        <w:bottom w:val="none" w:sz="0" w:space="0" w:color="auto"/>
        <w:right w:val="none" w:sz="0" w:space="0" w:color="auto"/>
      </w:divBdr>
      <w:divsChild>
        <w:div w:id="1647513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marul.e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ffice@remarul.eu"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5D728-7A59-4D76-8002-01937D5A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7234</Words>
  <Characters>41236</Characters>
  <Application>Microsoft Office Word</Application>
  <DocSecurity>0</DocSecurity>
  <Lines>343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Roxana Rusu</cp:lastModifiedBy>
  <cp:revision>10</cp:revision>
  <cp:lastPrinted>2025-03-26T12:49:00Z</cp:lastPrinted>
  <dcterms:created xsi:type="dcterms:W3CDTF">2026-03-11T12:37:00Z</dcterms:created>
  <dcterms:modified xsi:type="dcterms:W3CDTF">2026-03-26T14:31:00Z</dcterms:modified>
</cp:coreProperties>
</file>